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Title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b w:val="0"/>
          <w:color w:val="000000" w:themeColor="text1"/>
          <w:sz w:val="22"/>
          <w:szCs w:val="22"/>
        </w:rPr>
        <w:t>НАРУЧИЛАЦ</w:t>
      </w:r>
    </w:p>
    <w:p w:rsidR="00A5694F" w:rsidRPr="00A5694F" w:rsidRDefault="00A5694F" w:rsidP="00A5694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  <w:lang w:val="sr-Latn-CS" w:eastAsia="en-US"/>
        </w:rPr>
      </w:pP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 w:eastAsia="en-US"/>
        </w:rPr>
      </w:pPr>
      <w:r w:rsidRPr="00A5694F">
        <w:rPr>
          <w:rFonts w:ascii="Arial" w:hAnsi="Arial" w:cs="Arial"/>
          <w:b/>
          <w:color w:val="000000" w:themeColor="text1"/>
          <w:sz w:val="22"/>
          <w:szCs w:val="22"/>
          <w:lang w:val="ru-RU" w:eastAsia="en-US"/>
        </w:rPr>
        <w:t>ЈАВНО ПРЕДУЗЕЋЕ „ЕЛЕКТРОПРИВРЕДА СРБИЈЕ</w:t>
      </w:r>
      <w:r w:rsidRPr="00A5694F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“ БЕОГРАД</w:t>
      </w: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 w:eastAsia="en-US"/>
        </w:rPr>
      </w:pP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</w:pPr>
      <w:r w:rsidRPr="00A5694F">
        <w:rPr>
          <w:rFonts w:ascii="Arial" w:hAnsi="Arial" w:cs="Arial"/>
          <w:color w:val="000000" w:themeColor="text1"/>
          <w:sz w:val="22"/>
          <w:szCs w:val="22"/>
          <w:lang w:val="ru-RU" w:eastAsia="en-US"/>
        </w:rPr>
        <w:t xml:space="preserve">ЕЛЕКТРОПРИВРЕДА СРБИЈЕ </w:t>
      </w:r>
      <w:r w:rsidRPr="00A5694F">
        <w:rPr>
          <w:rFonts w:ascii="Arial" w:hAnsi="Arial" w:cs="Arial"/>
          <w:color w:val="000000" w:themeColor="text1"/>
          <w:sz w:val="22"/>
          <w:szCs w:val="22"/>
          <w:lang w:eastAsia="en-US"/>
        </w:rPr>
        <w:t>ЈП  БЕОГРАД-ОГРАНАК</w:t>
      </w:r>
      <w:r w:rsidRPr="00A5694F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 xml:space="preserve"> </w:t>
      </w:r>
      <w:r w:rsidRPr="00A5694F"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  <w:t>ТЕНТ</w:t>
      </w: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</w:pPr>
      <w:r w:rsidRPr="00A5694F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Улица </w:t>
      </w:r>
      <w:r w:rsidRPr="00A5694F"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  <w:t>Богољуба Урошевића-Црног</w:t>
      </w:r>
      <w:r w:rsidRPr="00A5694F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број</w:t>
      </w:r>
      <w:r w:rsidR="007D7677"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  <w:t xml:space="preserve"> 44</w:t>
      </w:r>
      <w:r w:rsidRPr="00A5694F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 xml:space="preserve">, </w:t>
      </w:r>
      <w:r w:rsidRPr="00A5694F"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  <w:t>Обреновац</w:t>
      </w: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A5694F" w:rsidRPr="00A5694F" w:rsidRDefault="00A5694F" w:rsidP="00A5694F">
      <w:pPr>
        <w:pStyle w:val="Title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E772B8" w:rsidP="00A5694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  <w:lang w:val="sr-Cyrl-RS"/>
        </w:rPr>
        <w:t xml:space="preserve">П Р В А </w:t>
      </w:r>
      <w:r w:rsidR="00CA0599">
        <w:rPr>
          <w:rFonts w:ascii="Arial" w:hAnsi="Arial" w:cs="Arial"/>
          <w:b/>
          <w:i/>
          <w:color w:val="000000" w:themeColor="text1"/>
          <w:sz w:val="22"/>
          <w:szCs w:val="22"/>
          <w:lang w:val="sr-Cyrl-RS"/>
        </w:rPr>
        <w:t xml:space="preserve"> </w:t>
      </w:r>
      <w:r w:rsidR="00A5694F" w:rsidRPr="00A5694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A5694F" w:rsidRPr="00A5694F">
        <w:rPr>
          <w:rFonts w:ascii="Arial" w:hAnsi="Arial" w:cs="Arial"/>
          <w:b/>
          <w:color w:val="000000" w:themeColor="text1"/>
          <w:sz w:val="22"/>
          <w:szCs w:val="22"/>
        </w:rPr>
        <w:t>ИЗМЕНА</w:t>
      </w:r>
    </w:p>
    <w:p w:rsidR="00A5694F" w:rsidRPr="00A5694F" w:rsidRDefault="00A5694F" w:rsidP="00A5694F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КОНКУРСНЕ ДОКУМЕНТАЦИЈЕ</w:t>
      </w: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7D7677" w:rsidRDefault="00A5694F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ЗА ЈАВНУ НАБАВКУ</w:t>
      </w:r>
      <w:r w:rsidRPr="00A5694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186ECD">
        <w:rPr>
          <w:rFonts w:ascii="Arial" w:hAnsi="Arial" w:cs="Arial"/>
          <w:i/>
          <w:color w:val="000000" w:themeColor="text1"/>
          <w:sz w:val="22"/>
          <w:szCs w:val="22"/>
          <w:lang w:val="sr-Cyrl-RS"/>
        </w:rPr>
        <w:t>УСЛУГА</w:t>
      </w:r>
      <w:r w:rsidRPr="00A5694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86ECD" w:rsidRPr="00186ECD" w:rsidRDefault="00186ECD" w:rsidP="00186ECD">
      <w:pPr>
        <w:pStyle w:val="BodyText"/>
        <w:jc w:val="center"/>
        <w:rPr>
          <w:rFonts w:ascii="Arial" w:eastAsia="Arial" w:hAnsi="Arial" w:cs="Arial"/>
          <w:color w:val="000000"/>
          <w:sz w:val="22"/>
          <w:lang w:val="en-US" w:eastAsia="en-US"/>
        </w:rPr>
      </w:pP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Годишњи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сервис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поправка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калориметара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и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еталонирање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вага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, а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по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партијама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:</w:t>
      </w:r>
    </w:p>
    <w:p w:rsidR="00186ECD" w:rsidRPr="00186ECD" w:rsidRDefault="00186ECD" w:rsidP="00186ECD">
      <w:pPr>
        <w:pStyle w:val="BodyText"/>
        <w:jc w:val="center"/>
        <w:rPr>
          <w:rFonts w:ascii="Arial" w:eastAsia="Arial" w:hAnsi="Arial" w:cs="Arial"/>
          <w:color w:val="000000"/>
          <w:sz w:val="22"/>
          <w:lang w:val="en-US" w:eastAsia="en-US"/>
        </w:rPr>
      </w:pPr>
      <w:proofErr w:type="spellStart"/>
      <w:proofErr w:type="gram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Партија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1.</w:t>
      </w:r>
      <w:proofErr w:type="gram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Годишњи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сервис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и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одржавање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калориметара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ИКА Ц5000;</w:t>
      </w:r>
    </w:p>
    <w:p w:rsidR="00186ECD" w:rsidRPr="00186ECD" w:rsidRDefault="00186ECD" w:rsidP="00186ECD">
      <w:pPr>
        <w:pStyle w:val="BodyText"/>
        <w:jc w:val="center"/>
        <w:rPr>
          <w:rFonts w:ascii="Arial" w:eastAsia="Arial" w:hAnsi="Arial" w:cs="Arial"/>
          <w:color w:val="000000"/>
          <w:sz w:val="22"/>
          <w:lang w:val="en-US" w:eastAsia="en-US"/>
        </w:rPr>
      </w:pPr>
      <w:proofErr w:type="spellStart"/>
      <w:proofErr w:type="gram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Партија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2.</w:t>
      </w:r>
      <w:proofErr w:type="gram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Годишњи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сервис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и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одржавање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калориметара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ИКА Ц400,</w:t>
      </w:r>
    </w:p>
    <w:p w:rsidR="00186ECD" w:rsidRDefault="00186ECD" w:rsidP="00186ECD">
      <w:pPr>
        <w:pStyle w:val="BodyText"/>
        <w:jc w:val="center"/>
        <w:rPr>
          <w:rFonts w:ascii="Arial" w:eastAsia="Arial" w:hAnsi="Arial" w:cs="Arial"/>
          <w:color w:val="000000"/>
          <w:sz w:val="22"/>
          <w:lang w:val="sr-Cyrl-RS" w:eastAsia="en-US"/>
        </w:rPr>
      </w:pPr>
      <w:proofErr w:type="spellStart"/>
      <w:proofErr w:type="gram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Пар</w:t>
      </w:r>
      <w:r>
        <w:rPr>
          <w:rFonts w:ascii="Arial" w:eastAsia="Arial" w:hAnsi="Arial" w:cs="Arial"/>
          <w:color w:val="000000"/>
          <w:sz w:val="22"/>
          <w:lang w:val="en-US" w:eastAsia="en-US"/>
        </w:rPr>
        <w:t>тија</w:t>
      </w:r>
      <w:proofErr w:type="spellEnd"/>
      <w:r>
        <w:rPr>
          <w:rFonts w:ascii="Arial" w:eastAsia="Arial" w:hAnsi="Arial" w:cs="Arial"/>
          <w:color w:val="000000"/>
          <w:sz w:val="22"/>
          <w:lang w:val="en-US" w:eastAsia="en-US"/>
        </w:rPr>
        <w:t xml:space="preserve"> 3.</w:t>
      </w:r>
      <w:proofErr w:type="gramEnd"/>
      <w:r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lang w:val="en-US" w:eastAsia="en-US"/>
        </w:rPr>
        <w:t>Сервис</w:t>
      </w:r>
      <w:proofErr w:type="spellEnd"/>
      <w:r>
        <w:rPr>
          <w:rFonts w:ascii="Arial" w:eastAsia="Arial" w:hAnsi="Arial" w:cs="Arial"/>
          <w:color w:val="000000"/>
          <w:sz w:val="22"/>
          <w:lang w:val="en-US" w:eastAsia="en-US"/>
        </w:rPr>
        <w:t xml:space="preserve"> и </w:t>
      </w:r>
      <w:proofErr w:type="spellStart"/>
      <w:r>
        <w:rPr>
          <w:rFonts w:ascii="Arial" w:eastAsia="Arial" w:hAnsi="Arial" w:cs="Arial"/>
          <w:color w:val="000000"/>
          <w:sz w:val="22"/>
          <w:lang w:val="en-US" w:eastAsia="en-US"/>
        </w:rPr>
        <w:t>одржавање</w:t>
      </w:r>
      <w:proofErr w:type="spellEnd"/>
      <w:r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lang w:val="en-US" w:eastAsia="en-US"/>
        </w:rPr>
        <w:t>вага</w:t>
      </w:r>
      <w:proofErr w:type="spellEnd"/>
    </w:p>
    <w:p w:rsidR="00186ECD" w:rsidRDefault="00186ECD" w:rsidP="00186ECD">
      <w:pPr>
        <w:pStyle w:val="BodyText"/>
        <w:jc w:val="center"/>
        <w:rPr>
          <w:rFonts w:ascii="Arial" w:eastAsia="Arial" w:hAnsi="Arial" w:cs="Arial"/>
          <w:color w:val="000000"/>
          <w:sz w:val="22"/>
          <w:lang w:val="sr-Cyrl-RS" w:eastAsia="en-US"/>
        </w:rPr>
      </w:pPr>
    </w:p>
    <w:p w:rsidR="00A5694F" w:rsidRPr="00A5694F" w:rsidRDefault="00A5694F" w:rsidP="00186ECD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- У </w:t>
      </w:r>
      <w:r w:rsidRPr="00A5694F">
        <w:rPr>
          <w:rFonts w:ascii="Arial" w:hAnsi="Arial" w:cs="Arial"/>
          <w:color w:val="000000" w:themeColor="text1"/>
          <w:sz w:val="22"/>
          <w:szCs w:val="22"/>
          <w:lang w:val="sr-Cyrl-RS"/>
        </w:rPr>
        <w:t>ОТВОРЕНОМ</w:t>
      </w: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 ПОСТУПКУ -</w:t>
      </w: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EC7917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ЈАВНА НАБАВКА </w:t>
      </w:r>
      <w:r w:rsidR="00186ECD">
        <w:rPr>
          <w:rFonts w:ascii="Arial" w:hAnsi="Arial" w:cs="Arial"/>
          <w:b/>
          <w:sz w:val="22"/>
          <w:szCs w:val="22"/>
          <w:lang w:val="sr-Cyrl-RS" w:eastAsia="en-US"/>
        </w:rPr>
        <w:t>1377</w:t>
      </w:r>
      <w:r w:rsidR="00B778DB" w:rsidRPr="00B778DB">
        <w:rPr>
          <w:rFonts w:ascii="Arial" w:hAnsi="Arial" w:cs="Arial"/>
          <w:b/>
          <w:sz w:val="22"/>
          <w:szCs w:val="22"/>
          <w:lang w:val="sr-Latn-RS" w:eastAsia="en-US"/>
        </w:rPr>
        <w:t>/2019 (</w:t>
      </w:r>
      <w:r w:rsidR="00B778DB" w:rsidRPr="00B778DB">
        <w:rPr>
          <w:rFonts w:ascii="Arial" w:hAnsi="Arial" w:cs="Arial"/>
          <w:b/>
          <w:sz w:val="22"/>
          <w:szCs w:val="22"/>
          <w:lang w:val="sr-Cyrl-RS" w:eastAsia="en-US"/>
        </w:rPr>
        <w:t>3000/0</w:t>
      </w:r>
      <w:r w:rsidR="00E05490">
        <w:rPr>
          <w:rFonts w:ascii="Arial" w:hAnsi="Arial" w:cs="Arial"/>
          <w:b/>
          <w:sz w:val="22"/>
          <w:szCs w:val="22"/>
          <w:lang w:val="sr-Cyrl-RS" w:eastAsia="en-US"/>
        </w:rPr>
        <w:t>8</w:t>
      </w:r>
      <w:r w:rsidR="00186ECD">
        <w:rPr>
          <w:rFonts w:ascii="Arial" w:hAnsi="Arial" w:cs="Arial"/>
          <w:b/>
          <w:sz w:val="22"/>
          <w:szCs w:val="22"/>
          <w:lang w:val="sr-Cyrl-RS" w:eastAsia="en-US"/>
        </w:rPr>
        <w:t>13</w:t>
      </w:r>
      <w:r w:rsidR="00B778DB" w:rsidRPr="00B778DB">
        <w:rPr>
          <w:rFonts w:ascii="Arial" w:hAnsi="Arial" w:cs="Arial"/>
          <w:b/>
          <w:sz w:val="22"/>
          <w:szCs w:val="22"/>
          <w:lang w:val="sr-Cyrl-RS" w:eastAsia="en-US"/>
        </w:rPr>
        <w:t>/201</w:t>
      </w:r>
      <w:r w:rsidR="00B778DB" w:rsidRPr="00B778DB">
        <w:rPr>
          <w:rFonts w:ascii="Arial" w:hAnsi="Arial" w:cs="Arial"/>
          <w:b/>
          <w:sz w:val="22"/>
          <w:szCs w:val="22"/>
          <w:lang w:val="sr-Latn-RS" w:eastAsia="en-US"/>
        </w:rPr>
        <w:t>9)</w:t>
      </w: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(број </w:t>
      </w:r>
      <w:r w:rsidR="008E7AE8">
        <w:rPr>
          <w:rFonts w:ascii="Arial" w:hAnsi="Arial" w:cs="Arial"/>
          <w:color w:val="000000" w:themeColor="text1"/>
          <w:sz w:val="22"/>
          <w:szCs w:val="22"/>
          <w:lang w:val="sr-Cyrl-RS"/>
        </w:rPr>
        <w:t>105-Е.03.01.-351791/8 од 17.12.2019.</w:t>
      </w:r>
      <w:r w:rsidR="009F331F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 </w:t>
      </w:r>
      <w:r w:rsidRPr="00A5694F">
        <w:rPr>
          <w:rFonts w:ascii="Arial" w:hAnsi="Arial" w:cs="Arial"/>
          <w:color w:val="000000" w:themeColor="text1"/>
          <w:sz w:val="22"/>
          <w:szCs w:val="22"/>
        </w:rPr>
        <w:t>године)</w:t>
      </w: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i/>
          <w:color w:val="000000" w:themeColor="text1"/>
          <w:sz w:val="22"/>
          <w:szCs w:val="22"/>
          <w:lang w:val="sr-Cyrl-RS"/>
        </w:rPr>
        <w:t>Обреновац, 201</w:t>
      </w:r>
      <w:r w:rsidR="009D6F43">
        <w:rPr>
          <w:rFonts w:ascii="Arial" w:hAnsi="Arial" w:cs="Arial"/>
          <w:i/>
          <w:color w:val="000000" w:themeColor="text1"/>
          <w:sz w:val="22"/>
          <w:szCs w:val="22"/>
          <w:lang w:val="sr-Latn-RS"/>
        </w:rPr>
        <w:t>9</w:t>
      </w:r>
      <w:r w:rsidRPr="00A5694F">
        <w:rPr>
          <w:rFonts w:ascii="Arial" w:hAnsi="Arial" w:cs="Arial"/>
          <w:i/>
          <w:color w:val="000000" w:themeColor="text1"/>
          <w:sz w:val="22"/>
          <w:szCs w:val="22"/>
          <w:lang w:val="sr-Cyrl-RS"/>
        </w:rPr>
        <w:t>.</w:t>
      </w:r>
      <w:r w:rsidRPr="00A5694F">
        <w:rPr>
          <w:rFonts w:ascii="Arial" w:hAnsi="Arial" w:cs="Arial"/>
          <w:i/>
          <w:color w:val="000000" w:themeColor="text1"/>
          <w:sz w:val="22"/>
          <w:szCs w:val="22"/>
        </w:rPr>
        <w:t xml:space="preserve"> године</w:t>
      </w:r>
    </w:p>
    <w:p w:rsidR="00A5694F" w:rsidRPr="00536655" w:rsidRDefault="00A5694F" w:rsidP="00536655">
      <w:pPr>
        <w:pStyle w:val="BodyText"/>
        <w:rPr>
          <w:rFonts w:ascii="Arial" w:hAnsi="Arial" w:cs="Arial"/>
          <w:color w:val="000000" w:themeColor="text1"/>
          <w:kern w:val="2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:rsidR="00A5694F" w:rsidRPr="00536655" w:rsidRDefault="00A5694F" w:rsidP="00A5694F">
      <w:pPr>
        <w:spacing w:line="100" w:lineRule="atLeast"/>
        <w:jc w:val="both"/>
        <w:rPr>
          <w:rFonts w:ascii="Arial" w:hAnsi="Arial" w:cs="Arial"/>
          <w:color w:val="000000" w:themeColor="text1"/>
          <w:kern w:val="2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kern w:val="2"/>
          <w:sz w:val="22"/>
          <w:szCs w:val="22"/>
        </w:rPr>
        <w:lastRenderedPageBreak/>
        <w:t>На основу члана 6</w:t>
      </w:r>
      <w:r w:rsidRPr="00A5694F">
        <w:rPr>
          <w:rFonts w:ascii="Arial" w:hAnsi="Arial" w:cs="Arial"/>
          <w:color w:val="000000" w:themeColor="text1"/>
          <w:kern w:val="2"/>
          <w:sz w:val="22"/>
          <w:szCs w:val="22"/>
          <w:lang w:val="ru-RU"/>
        </w:rPr>
        <w:t>3</w:t>
      </w:r>
      <w:r w:rsidRPr="00A5694F">
        <w:rPr>
          <w:rFonts w:ascii="Arial" w:hAnsi="Arial" w:cs="Arial"/>
          <w:color w:val="000000" w:themeColor="text1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A5694F">
        <w:rPr>
          <w:rFonts w:ascii="Arial" w:hAnsi="Arial" w:cs="Arial"/>
          <w:color w:val="000000" w:themeColor="text1"/>
          <w:kern w:val="2"/>
          <w:sz w:val="22"/>
          <w:szCs w:val="22"/>
          <w:lang w:val="ru-RU"/>
        </w:rPr>
        <w:t xml:space="preserve"> </w:t>
      </w:r>
      <w:r w:rsidRPr="00A5694F">
        <w:rPr>
          <w:rFonts w:ascii="Arial" w:hAnsi="Arial" w:cs="Arial"/>
          <w:color w:val="000000" w:themeColor="text1"/>
          <w:kern w:val="2"/>
          <w:sz w:val="22"/>
          <w:szCs w:val="22"/>
        </w:rPr>
        <w:t>Комисија је сачинила</w:t>
      </w:r>
      <w:r w:rsidRPr="00A5694F">
        <w:rPr>
          <w:rFonts w:ascii="Arial" w:eastAsia="Arial Unicode MS" w:hAnsi="Arial" w:cs="Arial"/>
          <w:color w:val="000000" w:themeColor="text1"/>
          <w:kern w:val="2"/>
          <w:sz w:val="22"/>
          <w:szCs w:val="22"/>
        </w:rPr>
        <w:t>:</w:t>
      </w:r>
    </w:p>
    <w:p w:rsidR="009E7E99" w:rsidRDefault="009E7E99" w:rsidP="00A5694F">
      <w:pPr>
        <w:pStyle w:val="BodyText"/>
        <w:jc w:val="center"/>
        <w:rPr>
          <w:rFonts w:ascii="Arial" w:hAnsi="Arial" w:cs="Arial"/>
          <w:b/>
          <w:i/>
          <w:color w:val="000000" w:themeColor="text1"/>
          <w:spacing w:val="80"/>
          <w:sz w:val="22"/>
          <w:szCs w:val="22"/>
          <w:lang w:val="sr-Cyrl-RS"/>
        </w:rPr>
      </w:pPr>
    </w:p>
    <w:p w:rsidR="00A5694F" w:rsidRPr="00A5694F" w:rsidRDefault="00AC790E" w:rsidP="00A5694F">
      <w:pPr>
        <w:pStyle w:val="BodyText"/>
        <w:jc w:val="center"/>
        <w:rPr>
          <w:rFonts w:ascii="Arial" w:hAnsi="Arial" w:cs="Arial"/>
          <w:b/>
          <w:color w:val="000000" w:themeColor="text1"/>
          <w:spacing w:val="80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pacing w:val="80"/>
          <w:sz w:val="22"/>
          <w:szCs w:val="22"/>
          <w:lang w:val="sr-Cyrl-RS"/>
        </w:rPr>
        <w:t xml:space="preserve">П Р В У </w:t>
      </w:r>
      <w:r w:rsidR="00A5694F" w:rsidRPr="00A5694F">
        <w:rPr>
          <w:rFonts w:ascii="Arial" w:hAnsi="Arial" w:cs="Arial"/>
          <w:b/>
          <w:color w:val="000000" w:themeColor="text1"/>
          <w:spacing w:val="80"/>
          <w:sz w:val="22"/>
          <w:szCs w:val="22"/>
        </w:rPr>
        <w:t xml:space="preserve"> ИЗМЕНУ </w:t>
      </w:r>
    </w:p>
    <w:p w:rsidR="00855EB4" w:rsidRDefault="00A5694F" w:rsidP="00536655">
      <w:pPr>
        <w:pStyle w:val="BodyText"/>
        <w:jc w:val="center"/>
        <w:rPr>
          <w:rFonts w:ascii="Arial" w:hAnsi="Arial" w:cs="Arial"/>
          <w:b/>
          <w:color w:val="000000" w:themeColor="text1"/>
          <w:spacing w:val="80"/>
          <w:sz w:val="22"/>
          <w:szCs w:val="22"/>
          <w:lang w:val="sr-Cyrl-RS"/>
        </w:rPr>
      </w:pPr>
      <w:r w:rsidRPr="00A5694F">
        <w:rPr>
          <w:rFonts w:ascii="Arial" w:hAnsi="Arial" w:cs="Arial"/>
          <w:b/>
          <w:color w:val="000000" w:themeColor="text1"/>
          <w:spacing w:val="80"/>
          <w:sz w:val="22"/>
          <w:szCs w:val="22"/>
        </w:rPr>
        <w:t>КОНКУРСНЕ  ДОКУМЕНТАЦИЈЕ</w:t>
      </w:r>
    </w:p>
    <w:p w:rsidR="008A30D3" w:rsidRPr="00F66639" w:rsidRDefault="008A30D3" w:rsidP="00536655">
      <w:pPr>
        <w:pStyle w:val="BodyText"/>
        <w:jc w:val="center"/>
        <w:rPr>
          <w:rFonts w:ascii="Arial" w:hAnsi="Arial" w:cs="Arial"/>
          <w:b/>
          <w:color w:val="000000" w:themeColor="text1"/>
          <w:spacing w:val="80"/>
          <w:sz w:val="22"/>
          <w:szCs w:val="22"/>
          <w:lang w:val="sr-Cyrl-RS"/>
        </w:rPr>
      </w:pPr>
    </w:p>
    <w:p w:rsidR="00186ECD" w:rsidRDefault="00A5694F" w:rsidP="00186ECD">
      <w:pPr>
        <w:pStyle w:val="BodyText"/>
        <w:jc w:val="center"/>
        <w:rPr>
          <w:rFonts w:ascii="Arial" w:eastAsia="Arial" w:hAnsi="Arial" w:cs="Arial"/>
          <w:color w:val="000000"/>
          <w:sz w:val="22"/>
          <w:lang w:val="sr-Cyrl-RS" w:eastAsia="en-US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за јавну набавку</w:t>
      </w:r>
      <w:r w:rsidRPr="00A5694F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186ECD">
        <w:rPr>
          <w:rFonts w:ascii="Arial" w:hAnsi="Arial"/>
          <w:color w:val="000000" w:themeColor="text1"/>
          <w:sz w:val="22"/>
          <w:szCs w:val="22"/>
          <w:lang w:val="sr-Cyrl-RS"/>
        </w:rPr>
        <w:t>услуга</w:t>
      </w:r>
      <w:r w:rsidRPr="00A5694F">
        <w:rPr>
          <w:rFonts w:ascii="Arial" w:hAnsi="Arial"/>
          <w:color w:val="000000" w:themeColor="text1"/>
          <w:sz w:val="22"/>
          <w:szCs w:val="22"/>
          <w:lang w:val="sr-Cyrl-RS"/>
        </w:rPr>
        <w:t>:</w:t>
      </w:r>
      <w:r w:rsidRPr="00A5694F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>Годишњи</w:t>
      </w:r>
      <w:proofErr w:type="spellEnd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>сервис</w:t>
      </w:r>
      <w:proofErr w:type="spellEnd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, </w:t>
      </w:r>
      <w:proofErr w:type="spellStart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>поправка</w:t>
      </w:r>
      <w:proofErr w:type="spellEnd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>калориметара</w:t>
      </w:r>
      <w:proofErr w:type="spellEnd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и </w:t>
      </w:r>
      <w:proofErr w:type="spellStart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>еталонирање</w:t>
      </w:r>
      <w:proofErr w:type="spellEnd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>вага</w:t>
      </w:r>
      <w:proofErr w:type="spellEnd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, </w:t>
      </w:r>
    </w:p>
    <w:p w:rsidR="00186ECD" w:rsidRPr="00186ECD" w:rsidRDefault="00186ECD" w:rsidP="00186ECD">
      <w:pPr>
        <w:pStyle w:val="BodyText"/>
        <w:jc w:val="center"/>
        <w:rPr>
          <w:rFonts w:ascii="Arial" w:eastAsia="Arial" w:hAnsi="Arial" w:cs="Arial"/>
          <w:color w:val="000000"/>
          <w:sz w:val="22"/>
          <w:lang w:val="en-US" w:eastAsia="en-US"/>
        </w:rPr>
      </w:pPr>
      <w:proofErr w:type="gram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а</w:t>
      </w:r>
      <w:proofErr w:type="gram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по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партијама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:</w:t>
      </w:r>
    </w:p>
    <w:p w:rsidR="00186ECD" w:rsidRPr="00186ECD" w:rsidRDefault="00186ECD" w:rsidP="00186ECD">
      <w:pPr>
        <w:pStyle w:val="BodyText"/>
        <w:jc w:val="center"/>
        <w:rPr>
          <w:rFonts w:ascii="Arial" w:eastAsia="Arial" w:hAnsi="Arial" w:cs="Arial"/>
          <w:color w:val="000000"/>
          <w:sz w:val="22"/>
          <w:lang w:val="en-US" w:eastAsia="en-US"/>
        </w:rPr>
      </w:pPr>
      <w:proofErr w:type="spellStart"/>
      <w:proofErr w:type="gram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Партија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1.</w:t>
      </w:r>
      <w:proofErr w:type="gram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Годишњи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сервис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и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одржавање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калориметара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ИКА Ц5000;</w:t>
      </w:r>
    </w:p>
    <w:p w:rsidR="00186ECD" w:rsidRPr="00186ECD" w:rsidRDefault="00186ECD" w:rsidP="00186ECD">
      <w:pPr>
        <w:pStyle w:val="BodyText"/>
        <w:jc w:val="center"/>
        <w:rPr>
          <w:rFonts w:ascii="Arial" w:eastAsia="Arial" w:hAnsi="Arial" w:cs="Arial"/>
          <w:color w:val="000000"/>
          <w:sz w:val="22"/>
          <w:lang w:val="en-US" w:eastAsia="en-US"/>
        </w:rPr>
      </w:pPr>
      <w:proofErr w:type="spellStart"/>
      <w:proofErr w:type="gram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Партија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2.</w:t>
      </w:r>
      <w:proofErr w:type="gram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Годишњи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сервис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и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одржавање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калориметара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ИКА Ц400,</w:t>
      </w:r>
    </w:p>
    <w:p w:rsidR="00855EB4" w:rsidRPr="007D7677" w:rsidRDefault="00186ECD" w:rsidP="00186ECD">
      <w:pPr>
        <w:pStyle w:val="BodyText"/>
        <w:jc w:val="center"/>
        <w:rPr>
          <w:rFonts w:ascii="Arial" w:hAnsi="Arial"/>
          <w:color w:val="000000" w:themeColor="text1"/>
          <w:sz w:val="22"/>
          <w:szCs w:val="22"/>
          <w:lang w:val="sr-Cyrl-RS"/>
        </w:rPr>
      </w:pPr>
      <w:proofErr w:type="spellStart"/>
      <w:proofErr w:type="gram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Партија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3.</w:t>
      </w:r>
      <w:proofErr w:type="gram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Сервис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и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одржавање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вага</w:t>
      </w:r>
      <w:proofErr w:type="spellEnd"/>
      <w:r w:rsidRPr="00186ECD">
        <w:rPr>
          <w:rFonts w:ascii="Arial" w:eastAsia="Arial" w:hAnsi="Arial" w:cs="Arial"/>
          <w:color w:val="000000"/>
          <w:sz w:val="22"/>
          <w:lang w:val="en-US" w:eastAsia="en-US"/>
        </w:rPr>
        <w:t>,</w:t>
      </w:r>
    </w:p>
    <w:p w:rsidR="00045247" w:rsidRDefault="00045247" w:rsidP="00A5694F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A5694F" w:rsidRDefault="00EB0F1B" w:rsidP="00A5694F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>1</w:t>
      </w:r>
      <w:r w:rsidR="00A5694F" w:rsidRPr="00A5694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05490" w:rsidRDefault="00E05490" w:rsidP="00B943FF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778DB" w:rsidRDefault="00E05490" w:rsidP="00B943FF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>У Техничкој спецификацији</w:t>
      </w:r>
      <w:r w:rsidR="00186ECD">
        <w:rPr>
          <w:rFonts w:ascii="Arial" w:eastAsia="Calibri" w:hAnsi="Arial" w:cs="Arial"/>
          <w:sz w:val="22"/>
          <w:szCs w:val="22"/>
          <w:lang w:val="sr-Cyrl-RS" w:eastAsia="en-US"/>
        </w:rPr>
        <w:t xml:space="preserve">, за ПАРТИЈУ 1- </w:t>
      </w:r>
      <w:proofErr w:type="spellStart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>Годишњи</w:t>
      </w:r>
      <w:proofErr w:type="spellEnd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>сервис</w:t>
      </w:r>
      <w:proofErr w:type="spellEnd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и </w:t>
      </w:r>
      <w:proofErr w:type="spellStart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>одржавање</w:t>
      </w:r>
      <w:proofErr w:type="spellEnd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>калориметара</w:t>
      </w:r>
      <w:proofErr w:type="spellEnd"/>
      <w:r w:rsidR="00186ECD" w:rsidRPr="00186ECD">
        <w:rPr>
          <w:rFonts w:ascii="Arial" w:eastAsia="Arial" w:hAnsi="Arial" w:cs="Arial"/>
          <w:color w:val="000000"/>
          <w:sz w:val="22"/>
          <w:lang w:val="en-US" w:eastAsia="en-US"/>
        </w:rPr>
        <w:t xml:space="preserve"> ИКА Ц5000</w:t>
      </w:r>
      <w:r w:rsidR="00186ECD">
        <w:rPr>
          <w:rFonts w:ascii="Arial" w:eastAsia="Calibri" w:hAnsi="Arial" w:cs="Arial"/>
          <w:sz w:val="22"/>
          <w:szCs w:val="22"/>
          <w:lang w:val="sr-Cyrl-RS"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 мења се тачка  3.</w:t>
      </w:r>
      <w:r w:rsidR="00186ECD">
        <w:rPr>
          <w:rFonts w:ascii="Arial" w:eastAsia="Calibri" w:hAnsi="Arial" w:cs="Arial"/>
          <w:sz w:val="22"/>
          <w:szCs w:val="22"/>
          <w:lang w:val="sr-Cyrl-RS" w:eastAsia="en-US"/>
        </w:rPr>
        <w:t>1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="00186ECD">
        <w:rPr>
          <w:rFonts w:ascii="Arial" w:eastAsia="Calibri" w:hAnsi="Arial" w:cs="Arial"/>
          <w:sz w:val="22"/>
          <w:szCs w:val="22"/>
          <w:lang w:val="sr-Cyrl-RS" w:eastAsia="en-US"/>
        </w:rPr>
        <w:t>–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="00186ECD">
        <w:rPr>
          <w:rFonts w:ascii="Arial" w:eastAsia="Calibri" w:hAnsi="Arial" w:cs="Arial"/>
          <w:sz w:val="22"/>
          <w:szCs w:val="22"/>
          <w:lang w:val="sr-Cyrl-RS" w:eastAsia="en-US"/>
        </w:rPr>
        <w:t>Технички опис захтеваних услуга</w:t>
      </w:r>
      <w:r w:rsidR="00E96ADA">
        <w:rPr>
          <w:rFonts w:ascii="Arial" w:eastAsia="Calibri" w:hAnsi="Arial" w:cs="Arial"/>
          <w:sz w:val="22"/>
          <w:szCs w:val="22"/>
          <w:lang w:val="sr-Cyrl-RS" w:eastAsia="en-US"/>
        </w:rPr>
        <w:t xml:space="preserve"> (за партију 1)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 и сада гласи: </w:t>
      </w:r>
    </w:p>
    <w:p w:rsidR="00E05490" w:rsidRDefault="00E05490" w:rsidP="00E05490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EE4F0C" w:rsidRDefault="00EE4F0C" w:rsidP="00EE4F0C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EE4F0C">
        <w:rPr>
          <w:rFonts w:ascii="Arial" w:hAnsi="Arial" w:cs="Arial"/>
          <w:b/>
          <w:sz w:val="22"/>
          <w:szCs w:val="22"/>
          <w:lang w:val="sr-Cyrl-RS" w:eastAsia="en-US"/>
        </w:rPr>
        <w:t xml:space="preserve">ПАРТИЈА 1: </w:t>
      </w:r>
      <w:proofErr w:type="spellStart"/>
      <w:r w:rsidRPr="00EE4F0C">
        <w:rPr>
          <w:rFonts w:ascii="Arial" w:hAnsi="Arial" w:cs="Arial"/>
          <w:b/>
          <w:sz w:val="22"/>
          <w:szCs w:val="22"/>
          <w:lang w:val="en-US" w:eastAsia="en-US"/>
        </w:rPr>
        <w:t>Годишњи</w:t>
      </w:r>
      <w:proofErr w:type="spellEnd"/>
      <w:r w:rsidRPr="00EE4F0C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b/>
          <w:sz w:val="22"/>
          <w:szCs w:val="22"/>
          <w:lang w:val="en-US" w:eastAsia="en-US"/>
        </w:rPr>
        <w:t>сервис</w:t>
      </w:r>
      <w:proofErr w:type="spellEnd"/>
      <w:r w:rsidRPr="00EE4F0C">
        <w:rPr>
          <w:rFonts w:ascii="Arial" w:hAnsi="Arial" w:cs="Arial"/>
          <w:b/>
          <w:sz w:val="22"/>
          <w:szCs w:val="22"/>
          <w:lang w:val="en-US" w:eastAsia="en-US"/>
        </w:rPr>
        <w:t xml:space="preserve">, </w:t>
      </w:r>
      <w:proofErr w:type="spellStart"/>
      <w:r w:rsidRPr="00EE4F0C">
        <w:rPr>
          <w:rFonts w:ascii="Arial" w:hAnsi="Arial" w:cs="Arial"/>
          <w:b/>
          <w:sz w:val="22"/>
          <w:szCs w:val="22"/>
          <w:lang w:val="en-US" w:eastAsia="en-US"/>
        </w:rPr>
        <w:t>поправка</w:t>
      </w:r>
      <w:proofErr w:type="spellEnd"/>
      <w:r w:rsidRPr="00EE4F0C">
        <w:rPr>
          <w:rFonts w:ascii="Arial" w:hAnsi="Arial" w:cs="Arial"/>
          <w:b/>
          <w:sz w:val="22"/>
          <w:szCs w:val="22"/>
          <w:lang w:val="en-US" w:eastAsia="en-US"/>
        </w:rPr>
        <w:t xml:space="preserve"> и </w:t>
      </w:r>
      <w:proofErr w:type="spellStart"/>
      <w:r w:rsidRPr="00EE4F0C">
        <w:rPr>
          <w:rFonts w:ascii="Arial" w:hAnsi="Arial" w:cs="Arial"/>
          <w:b/>
          <w:sz w:val="22"/>
          <w:szCs w:val="22"/>
          <w:lang w:val="en-US" w:eastAsia="en-US"/>
        </w:rPr>
        <w:t>одржавање</w:t>
      </w:r>
      <w:proofErr w:type="spellEnd"/>
      <w:r w:rsidRPr="00EE4F0C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b/>
          <w:sz w:val="22"/>
          <w:szCs w:val="22"/>
          <w:lang w:val="en-US" w:eastAsia="en-US"/>
        </w:rPr>
        <w:t>калориметара</w:t>
      </w:r>
      <w:proofErr w:type="spellEnd"/>
      <w:r w:rsidRPr="00EE4F0C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EE4F0C">
        <w:rPr>
          <w:rFonts w:ascii="Arial" w:hAnsi="Arial" w:cs="Arial"/>
          <w:b/>
          <w:sz w:val="22"/>
          <w:szCs w:val="22"/>
          <w:lang w:val="sr-Cyrl-RS" w:eastAsia="en-US"/>
        </w:rPr>
        <w:t>ИКА</w:t>
      </w:r>
      <w:r w:rsidRPr="00EE4F0C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EE4F0C">
        <w:rPr>
          <w:rFonts w:ascii="Arial" w:hAnsi="Arial" w:cs="Arial"/>
          <w:b/>
          <w:sz w:val="22"/>
          <w:szCs w:val="22"/>
          <w:lang w:val="sr-Cyrl-RS" w:eastAsia="en-US"/>
        </w:rPr>
        <w:t>Ц</w:t>
      </w:r>
      <w:r w:rsidRPr="00EE4F0C">
        <w:rPr>
          <w:rFonts w:ascii="Arial" w:hAnsi="Arial" w:cs="Arial"/>
          <w:b/>
          <w:sz w:val="22"/>
          <w:szCs w:val="22"/>
          <w:lang w:val="en-US" w:eastAsia="en-US"/>
        </w:rPr>
        <w:t>5000</w:t>
      </w:r>
    </w:p>
    <w:tbl>
      <w:tblPr>
        <w:tblpPr w:leftFromText="180" w:rightFromText="180" w:vertAnchor="text" w:horzAnchor="margin" w:tblpY="73"/>
        <w:tblOverlap w:val="never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E96ADA" w:rsidRPr="00E96ADA" w:rsidTr="00DD44B7">
        <w:tc>
          <w:tcPr>
            <w:tcW w:w="9180" w:type="dxa"/>
            <w:shd w:val="clear" w:color="auto" w:fill="E0E0E0"/>
            <w:vAlign w:val="center"/>
          </w:tcPr>
          <w:p w:rsidR="00E96ADA" w:rsidRPr="00E96ADA" w:rsidRDefault="00E96ADA" w:rsidP="00E96ADA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hr-HR"/>
              </w:rPr>
            </w:pPr>
            <w:r w:rsidRPr="00E96ADA">
              <w:rPr>
                <w:rFonts w:ascii="Arial" w:hAnsi="Arial" w:cs="Arial"/>
                <w:sz w:val="22"/>
                <w:szCs w:val="22"/>
                <w:lang w:eastAsia="hr-HR"/>
              </w:rPr>
              <w:t>Предмет набавке услуга</w:t>
            </w:r>
          </w:p>
        </w:tc>
      </w:tr>
      <w:tr w:rsidR="00E96ADA" w:rsidRPr="00E96ADA" w:rsidTr="00DD44B7">
        <w:trPr>
          <w:trHeight w:val="150"/>
        </w:trPr>
        <w:tc>
          <w:tcPr>
            <w:tcW w:w="9180" w:type="dxa"/>
            <w:shd w:val="clear" w:color="auto" w:fill="auto"/>
            <w:vAlign w:val="center"/>
          </w:tcPr>
          <w:p w:rsidR="00E96ADA" w:rsidRPr="00E96ADA" w:rsidRDefault="00E96ADA" w:rsidP="00E96ADA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hr-HR"/>
              </w:rPr>
            </w:pPr>
            <w:r w:rsidRPr="00E96ADA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Годишњи сервис,поправка и одржавање калориметара ИКА Ц5000–36 </w:t>
            </w:r>
            <w:r w:rsidRPr="00E96ADA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сервиса</w:t>
            </w:r>
          </w:p>
        </w:tc>
      </w:tr>
      <w:tr w:rsidR="00E96ADA" w:rsidRPr="00E96ADA" w:rsidTr="00DD44B7">
        <w:trPr>
          <w:trHeight w:val="281"/>
        </w:trPr>
        <w:tc>
          <w:tcPr>
            <w:tcW w:w="9180" w:type="dxa"/>
            <w:shd w:val="clear" w:color="auto" w:fill="auto"/>
            <w:vAlign w:val="center"/>
          </w:tcPr>
          <w:p w:rsidR="00E96ADA" w:rsidRPr="00E96ADA" w:rsidRDefault="00E96ADA" w:rsidP="00E96ADA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hr-HR"/>
              </w:rPr>
            </w:pPr>
            <w:r w:rsidRPr="00E96ADA">
              <w:rPr>
                <w:rFonts w:ascii="Arial" w:eastAsia="Calibri" w:hAnsi="Arial" w:cs="Arial"/>
                <w:sz w:val="22"/>
                <w:szCs w:val="22"/>
                <w:lang w:val="sr-Cyrl-RS" w:eastAsia="hr-HR"/>
              </w:rPr>
              <w:t>Обезбеђна средства за замену резервних делова (према ценовнику из Техничке спецификације за партију 1)</w:t>
            </w:r>
            <w:r w:rsidRPr="00E96ADA">
              <w:rPr>
                <w:rFonts w:ascii="Arial" w:eastAsia="Calibri" w:hAnsi="Arial" w:cs="Arial"/>
                <w:sz w:val="22"/>
                <w:szCs w:val="22"/>
                <w:lang w:val="sr-Latn-RS" w:eastAsia="hr-HR"/>
              </w:rPr>
              <w:t xml:space="preserve">–1.000.000,00 </w:t>
            </w:r>
            <w:r w:rsidRPr="00E96ADA">
              <w:rPr>
                <w:rFonts w:ascii="Arial" w:eastAsia="Calibri" w:hAnsi="Arial" w:cs="Arial"/>
                <w:sz w:val="22"/>
                <w:szCs w:val="22"/>
                <w:lang w:val="sr-Cyrl-RS" w:eastAsia="hr-HR"/>
              </w:rPr>
              <w:t>динара без ПДВ-а</w:t>
            </w:r>
          </w:p>
        </w:tc>
      </w:tr>
    </w:tbl>
    <w:p w:rsidR="00EE4F0C" w:rsidRPr="00EE4F0C" w:rsidRDefault="00EE4F0C" w:rsidP="00EE4F0C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Годишњи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сервис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поправка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одржавање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калориметара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EE4F0C">
        <w:rPr>
          <w:rFonts w:ascii="Arial" w:hAnsi="Arial" w:cs="Arial"/>
          <w:sz w:val="22"/>
          <w:szCs w:val="22"/>
          <w:lang w:val="sr-Cyrl-RS" w:eastAsia="en-US"/>
        </w:rPr>
        <w:t>ИКА</w:t>
      </w:r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EE4F0C">
        <w:rPr>
          <w:rFonts w:ascii="Arial" w:hAnsi="Arial" w:cs="Arial"/>
          <w:sz w:val="22"/>
          <w:szCs w:val="22"/>
          <w:lang w:val="sr-Cyrl-RS" w:eastAsia="en-US"/>
        </w:rPr>
        <w:t>Ц</w:t>
      </w:r>
      <w:r w:rsidRPr="00EE4F0C">
        <w:rPr>
          <w:rFonts w:ascii="Arial" w:hAnsi="Arial" w:cs="Arial"/>
          <w:sz w:val="22"/>
          <w:szCs w:val="22"/>
          <w:lang w:val="en-US" w:eastAsia="en-US"/>
        </w:rPr>
        <w:t>5000</w:t>
      </w:r>
      <w:r w:rsidRPr="00EE4F0C">
        <w:rPr>
          <w:rFonts w:ascii="Arial" w:hAnsi="Arial" w:cs="Arial"/>
          <w:sz w:val="22"/>
          <w:szCs w:val="22"/>
          <w:lang w:val="sr-Cyrl-RS" w:eastAsia="en-US"/>
        </w:rPr>
        <w:t>:</w:t>
      </w:r>
    </w:p>
    <w:p w:rsidR="00EE4F0C" w:rsidRDefault="00EE4F0C" w:rsidP="00EE4F0C">
      <w:pPr>
        <w:suppressAutoHyphens w:val="0"/>
        <w:rPr>
          <w:rFonts w:ascii="Arial" w:hAnsi="Arial" w:cs="Arial"/>
          <w:szCs w:val="24"/>
          <w:lang w:val="sr-Cyrl-RS" w:eastAsia="en-US"/>
        </w:rPr>
      </w:pPr>
    </w:p>
    <w:p w:rsidR="00EE4F0C" w:rsidRPr="00EE4F0C" w:rsidRDefault="00EE4F0C" w:rsidP="00EE4F0C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proofErr w:type="spellStart"/>
      <w:r w:rsidRPr="00EE4F0C">
        <w:rPr>
          <w:rFonts w:ascii="Arial" w:hAnsi="Arial" w:cs="Arial"/>
          <w:b/>
          <w:sz w:val="22"/>
          <w:szCs w:val="22"/>
          <w:lang w:val="en-US" w:eastAsia="en-US"/>
        </w:rPr>
        <w:t>Годишњи</w:t>
      </w:r>
      <w:proofErr w:type="spellEnd"/>
      <w:r w:rsidRPr="00EE4F0C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b/>
          <w:sz w:val="22"/>
          <w:szCs w:val="22"/>
          <w:lang w:val="en-US" w:eastAsia="en-US"/>
        </w:rPr>
        <w:t>сервис</w:t>
      </w:r>
      <w:proofErr w:type="spellEnd"/>
      <w:r w:rsidRPr="00EE4F0C">
        <w:rPr>
          <w:rFonts w:ascii="Arial" w:hAnsi="Arial" w:cs="Arial"/>
          <w:b/>
          <w:sz w:val="22"/>
          <w:szCs w:val="22"/>
          <w:lang w:val="en-US" w:eastAsia="en-US"/>
        </w:rPr>
        <w:t xml:space="preserve">, </w:t>
      </w:r>
      <w:proofErr w:type="spellStart"/>
      <w:r w:rsidRPr="00EE4F0C">
        <w:rPr>
          <w:rFonts w:ascii="Arial" w:hAnsi="Arial" w:cs="Arial"/>
          <w:b/>
          <w:sz w:val="22"/>
          <w:szCs w:val="22"/>
          <w:lang w:val="en-US" w:eastAsia="en-US"/>
        </w:rPr>
        <w:t>поправка</w:t>
      </w:r>
      <w:proofErr w:type="spellEnd"/>
      <w:r w:rsidRPr="00EE4F0C">
        <w:rPr>
          <w:rFonts w:ascii="Arial" w:hAnsi="Arial" w:cs="Arial"/>
          <w:b/>
          <w:sz w:val="22"/>
          <w:szCs w:val="22"/>
          <w:lang w:val="en-US" w:eastAsia="en-US"/>
        </w:rPr>
        <w:t xml:space="preserve"> и </w:t>
      </w:r>
      <w:proofErr w:type="spellStart"/>
      <w:r w:rsidRPr="00EE4F0C">
        <w:rPr>
          <w:rFonts w:ascii="Arial" w:hAnsi="Arial" w:cs="Arial"/>
          <w:b/>
          <w:sz w:val="22"/>
          <w:szCs w:val="22"/>
          <w:lang w:val="en-US" w:eastAsia="en-US"/>
        </w:rPr>
        <w:t>одржавање</w:t>
      </w:r>
      <w:proofErr w:type="spellEnd"/>
      <w:r w:rsidRPr="00EE4F0C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b/>
          <w:sz w:val="22"/>
          <w:szCs w:val="22"/>
          <w:lang w:val="en-US" w:eastAsia="en-US"/>
        </w:rPr>
        <w:t>калориметара</w:t>
      </w:r>
      <w:proofErr w:type="spellEnd"/>
      <w:r w:rsidRPr="00EE4F0C">
        <w:rPr>
          <w:rFonts w:ascii="Arial" w:hAnsi="Arial" w:cs="Arial"/>
          <w:b/>
          <w:sz w:val="22"/>
          <w:szCs w:val="22"/>
          <w:lang w:val="en-US" w:eastAsia="en-US"/>
        </w:rPr>
        <w:t xml:space="preserve"> IKA C5000, </w:t>
      </w:r>
      <w:proofErr w:type="spellStart"/>
      <w:r w:rsidRPr="00EE4F0C">
        <w:rPr>
          <w:rFonts w:ascii="Arial" w:hAnsi="Arial" w:cs="Arial"/>
          <w:b/>
          <w:sz w:val="22"/>
          <w:szCs w:val="22"/>
          <w:lang w:val="en-US" w:eastAsia="en-US"/>
        </w:rPr>
        <w:t>интерни</w:t>
      </w:r>
      <w:proofErr w:type="spellEnd"/>
      <w:r w:rsidRPr="00EE4F0C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b/>
          <w:sz w:val="22"/>
          <w:szCs w:val="22"/>
          <w:lang w:val="en-US" w:eastAsia="en-US"/>
        </w:rPr>
        <w:t>бројеви</w:t>
      </w:r>
      <w:proofErr w:type="spellEnd"/>
      <w:r w:rsidRPr="00EE4F0C">
        <w:rPr>
          <w:rFonts w:ascii="Arial" w:hAnsi="Arial" w:cs="Arial"/>
          <w:b/>
          <w:sz w:val="22"/>
          <w:szCs w:val="22"/>
          <w:lang w:val="sr-Cyrl-RS" w:eastAsia="en-US"/>
        </w:rPr>
        <w:t xml:space="preserve"> локација ТЕНТ Б:</w:t>
      </w:r>
      <w:r w:rsidRPr="00EE4F0C">
        <w:rPr>
          <w:rFonts w:ascii="Arial" w:hAnsi="Arial" w:cs="Arial"/>
          <w:b/>
          <w:sz w:val="22"/>
          <w:szCs w:val="22"/>
          <w:lang w:val="en-US" w:eastAsia="en-US"/>
        </w:rPr>
        <w:t xml:space="preserve"> 1, 9, 10, 11, 12, 13, 14, 15, 16 и 17</w:t>
      </w:r>
      <w:r w:rsidRPr="00EE4F0C">
        <w:rPr>
          <w:rFonts w:ascii="Arial" w:hAnsi="Arial" w:cs="Arial"/>
          <w:b/>
          <w:sz w:val="22"/>
          <w:szCs w:val="22"/>
          <w:lang w:val="sr-Cyrl-RS" w:eastAsia="en-US"/>
        </w:rPr>
        <w:t>; локација ТЕК: 1 и 2</w:t>
      </w:r>
    </w:p>
    <w:p w:rsidR="00EE4F0C" w:rsidRPr="00EE4F0C" w:rsidRDefault="00EE4F0C" w:rsidP="00EE4F0C">
      <w:pPr>
        <w:suppressAutoHyphens w:val="0"/>
        <w:jc w:val="both"/>
        <w:rPr>
          <w:rFonts w:ascii="Arial" w:hAnsi="Arial" w:cs="Arial"/>
          <w:b/>
          <w:iCs/>
          <w:sz w:val="22"/>
          <w:szCs w:val="22"/>
          <w:u w:val="single"/>
          <w:lang w:val="sr-Cyrl-RS" w:eastAsia="en-US"/>
        </w:rPr>
      </w:pPr>
    </w:p>
    <w:p w:rsidR="00EE4F0C" w:rsidRPr="00EE4F0C" w:rsidRDefault="00EE4F0C" w:rsidP="00EE4F0C">
      <w:pPr>
        <w:suppressAutoHyphens w:val="0"/>
        <w:jc w:val="both"/>
        <w:rPr>
          <w:rFonts w:ascii="Arial" w:hAnsi="Arial" w:cs="Arial"/>
          <w:b/>
          <w:iCs/>
          <w:sz w:val="22"/>
          <w:szCs w:val="22"/>
          <w:lang w:val="sr-Cyrl-RS" w:eastAsia="en-US"/>
        </w:rPr>
      </w:pPr>
      <w:r w:rsidRPr="00EE4F0C">
        <w:rPr>
          <w:rFonts w:ascii="Arial" w:hAnsi="Arial" w:cs="Arial"/>
          <w:b/>
          <w:iCs/>
          <w:sz w:val="22"/>
          <w:szCs w:val="22"/>
          <w:u w:val="single"/>
          <w:lang w:val="sr-Cyrl-RS" w:eastAsia="en-US"/>
        </w:rPr>
        <w:t>На ТЕНТ-у Б</w:t>
      </w:r>
      <w:r w:rsidRPr="00EE4F0C">
        <w:rPr>
          <w:rFonts w:ascii="Arial" w:hAnsi="Arial" w:cs="Arial"/>
          <w:b/>
          <w:iCs/>
          <w:sz w:val="22"/>
          <w:szCs w:val="22"/>
          <w:lang w:val="sr-Cyrl-RS" w:eastAsia="en-US"/>
        </w:rPr>
        <w:t xml:space="preserve">: </w:t>
      </w:r>
      <w:r w:rsidRPr="00EE4F0C">
        <w:rPr>
          <w:rFonts w:ascii="Arial" w:hAnsi="Arial" w:cs="Arial"/>
          <w:b/>
          <w:iCs/>
          <w:sz w:val="22"/>
          <w:szCs w:val="22"/>
          <w:lang w:val="sr-Latn-RS" w:eastAsia="en-US"/>
        </w:rPr>
        <w:t xml:space="preserve">10 </w:t>
      </w:r>
      <w:r w:rsidRPr="00EE4F0C">
        <w:rPr>
          <w:rFonts w:ascii="Arial" w:hAnsi="Arial" w:cs="Arial"/>
          <w:b/>
          <w:iCs/>
          <w:sz w:val="22"/>
          <w:szCs w:val="22"/>
          <w:lang w:val="sr-Cyrl-RS" w:eastAsia="en-US"/>
        </w:rPr>
        <w:t xml:space="preserve">калориметара (интерни бројеви су </w:t>
      </w:r>
      <w:r w:rsidR="00FF0EED">
        <w:rPr>
          <w:rFonts w:ascii="Arial" w:hAnsi="Arial" w:cs="Arial"/>
          <w:b/>
          <w:iCs/>
          <w:sz w:val="22"/>
          <w:szCs w:val="22"/>
          <w:lang w:val="sr-Cyrl-RS" w:eastAsia="en-US"/>
        </w:rPr>
        <w:t>горе наведени</w:t>
      </w:r>
      <w:r w:rsidRPr="00EE4F0C">
        <w:rPr>
          <w:rFonts w:ascii="Arial" w:hAnsi="Arial" w:cs="Arial"/>
          <w:b/>
          <w:iCs/>
          <w:sz w:val="22"/>
          <w:szCs w:val="22"/>
          <w:lang w:val="sr-Cyrl-RS" w:eastAsia="en-US"/>
        </w:rPr>
        <w:t xml:space="preserve">). </w:t>
      </w:r>
    </w:p>
    <w:p w:rsidR="00EE4F0C" w:rsidRPr="00EE4F0C" w:rsidRDefault="00EE4F0C" w:rsidP="00EE4F0C">
      <w:pPr>
        <w:suppressAutoHyphens w:val="0"/>
        <w:jc w:val="both"/>
        <w:rPr>
          <w:rFonts w:ascii="Arial" w:hAnsi="Arial" w:cs="Arial"/>
          <w:b/>
          <w:iCs/>
          <w:sz w:val="22"/>
          <w:szCs w:val="22"/>
          <w:lang w:val="sr-Cyrl-RS" w:eastAsia="en-US"/>
        </w:rPr>
      </w:pPr>
      <w:r w:rsidRPr="00EE4F0C">
        <w:rPr>
          <w:rFonts w:ascii="Arial" w:hAnsi="Arial" w:cs="Arial"/>
          <w:b/>
          <w:iCs/>
          <w:sz w:val="22"/>
          <w:szCs w:val="22"/>
          <w:lang w:val="sr-Cyrl-RS" w:eastAsia="en-US"/>
        </w:rPr>
        <w:t>Сваки калориметар има по 2 калориметријске бомбе, дакле укупно 20 калориметријских бомби на ТЕНТ Б.</w:t>
      </w:r>
    </w:p>
    <w:p w:rsidR="00EE4F0C" w:rsidRPr="00EE4F0C" w:rsidRDefault="00EE4F0C" w:rsidP="00EE4F0C">
      <w:pPr>
        <w:suppressAutoHyphens w:val="0"/>
        <w:jc w:val="both"/>
        <w:rPr>
          <w:rFonts w:ascii="Arial" w:hAnsi="Arial" w:cs="Arial"/>
          <w:b/>
          <w:iCs/>
          <w:sz w:val="22"/>
          <w:szCs w:val="22"/>
          <w:lang w:val="sr-Cyrl-RS" w:eastAsia="en-US"/>
        </w:rPr>
      </w:pPr>
      <w:r w:rsidRPr="00EE4F0C">
        <w:rPr>
          <w:rFonts w:ascii="Arial" w:hAnsi="Arial" w:cs="Arial"/>
          <w:b/>
          <w:iCs/>
          <w:sz w:val="22"/>
          <w:szCs w:val="22"/>
          <w:u w:val="single"/>
          <w:lang w:val="sr-Cyrl-RS" w:eastAsia="en-US"/>
        </w:rPr>
        <w:t>Локација ТЕК</w:t>
      </w:r>
      <w:r w:rsidRPr="00EE4F0C">
        <w:rPr>
          <w:rFonts w:ascii="Arial" w:hAnsi="Arial" w:cs="Arial"/>
          <w:b/>
          <w:iCs/>
          <w:sz w:val="22"/>
          <w:szCs w:val="22"/>
          <w:lang w:val="sr-Cyrl-RS" w:eastAsia="en-US"/>
        </w:rPr>
        <w:t xml:space="preserve">: </w:t>
      </w:r>
      <w:r w:rsidR="00E96ADA">
        <w:rPr>
          <w:rFonts w:ascii="Arial" w:hAnsi="Arial" w:cs="Arial"/>
          <w:b/>
          <w:iCs/>
          <w:sz w:val="22"/>
          <w:szCs w:val="22"/>
          <w:lang w:val="sr-Cyrl-RS" w:eastAsia="en-US"/>
        </w:rPr>
        <w:t xml:space="preserve"> </w:t>
      </w:r>
      <w:r w:rsidRPr="00EE4F0C">
        <w:rPr>
          <w:rFonts w:ascii="Arial" w:hAnsi="Arial" w:cs="Arial"/>
          <w:b/>
          <w:iCs/>
          <w:sz w:val="22"/>
          <w:szCs w:val="22"/>
          <w:lang w:val="sr-Cyrl-RS" w:eastAsia="en-US"/>
        </w:rPr>
        <w:t>2 калориметра и укупно 3 калориметријске бомбе.</w:t>
      </w:r>
    </w:p>
    <w:p w:rsidR="00EE4F0C" w:rsidRPr="00EE4F0C" w:rsidRDefault="00EE4F0C" w:rsidP="00EE4F0C">
      <w:pPr>
        <w:suppressAutoHyphens w:val="0"/>
        <w:jc w:val="both"/>
        <w:rPr>
          <w:rFonts w:ascii="Arial" w:hAnsi="Arial" w:cs="Arial"/>
          <w:b/>
          <w:iCs/>
          <w:sz w:val="22"/>
          <w:szCs w:val="22"/>
          <w:lang w:val="sr-Cyrl-RS" w:eastAsia="en-US"/>
        </w:rPr>
      </w:pPr>
      <w:r w:rsidRPr="00EE4F0C">
        <w:rPr>
          <w:rFonts w:ascii="Arial" w:hAnsi="Arial" w:cs="Arial"/>
          <w:b/>
          <w:iCs/>
          <w:sz w:val="22"/>
          <w:szCs w:val="22"/>
          <w:lang w:val="sr-Cyrl-RS" w:eastAsia="en-US"/>
        </w:rPr>
        <w:t>Укупно 12 калориметара за сервис, због чега је у ценовнику наведена количина 36 (12х3)</w:t>
      </w:r>
    </w:p>
    <w:p w:rsidR="00EE4F0C" w:rsidRPr="00EE4F0C" w:rsidRDefault="00EE4F0C" w:rsidP="00EE4F0C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EE4F0C">
        <w:rPr>
          <w:rFonts w:ascii="Arial" w:hAnsi="Arial" w:cs="Arial"/>
          <w:sz w:val="22"/>
          <w:szCs w:val="22"/>
          <w:lang w:val="sr-Cyrl-RS" w:eastAsia="en-US"/>
        </w:rPr>
        <w:t>Изабрани понуђач</w:t>
      </w:r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дужан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да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EE4F0C" w:rsidRPr="00EE4F0C" w:rsidRDefault="00EE4F0C" w:rsidP="00EE4F0C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Три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пута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годишње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(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свака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4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месеца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>):</w:t>
      </w:r>
    </w:p>
    <w:p w:rsidR="00EE4F0C" w:rsidRPr="00EE4F0C" w:rsidRDefault="00EE4F0C" w:rsidP="00EE4F0C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1.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Обави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преглед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EE4F0C">
        <w:rPr>
          <w:rFonts w:ascii="Arial" w:hAnsi="Arial" w:cs="Arial"/>
          <w:sz w:val="22"/>
          <w:szCs w:val="22"/>
          <w:lang w:val="en-US" w:eastAsia="en-US"/>
        </w:rPr>
        <w:t>предметних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уређаја</w:t>
      </w:r>
      <w:proofErr w:type="spellEnd"/>
      <w:proofErr w:type="gramEnd"/>
      <w:r w:rsidRPr="00EE4F0C">
        <w:rPr>
          <w:rFonts w:ascii="Arial" w:hAnsi="Arial" w:cs="Arial"/>
          <w:sz w:val="22"/>
          <w:szCs w:val="22"/>
          <w:lang w:val="en-US" w:eastAsia="en-US"/>
        </w:rPr>
        <w:t>;</w:t>
      </w:r>
    </w:p>
    <w:p w:rsidR="00EE4F0C" w:rsidRPr="00EE4F0C" w:rsidRDefault="00EE4F0C" w:rsidP="00EE4F0C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2.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Обави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чишћење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предметних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уређаја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њихових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контактних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делова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сензора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итд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>;</w:t>
      </w:r>
    </w:p>
    <w:p w:rsidR="00EE4F0C" w:rsidRPr="00EE4F0C" w:rsidRDefault="00EE4F0C" w:rsidP="00EE4F0C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3.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Замени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дихтунге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и о-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ринге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свим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клипним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вентилима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као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свим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калориметарским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бомбама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при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чему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cам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обезбеђује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нове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оригиналне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резервне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делове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или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одговарајуће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>;</w:t>
      </w:r>
    </w:p>
    <w:p w:rsidR="00EE4F0C" w:rsidRPr="00EE4F0C" w:rsidRDefault="00EE4F0C" w:rsidP="00EE4F0C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Једном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годишње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EE4F0C" w:rsidRPr="00EE4F0C" w:rsidRDefault="00EE4F0C" w:rsidP="00EE4F0C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1.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Замени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клипне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вентиле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предметним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уређајима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при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чему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сам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обезбеђује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нове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оригиналне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резервне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делове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или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одговарајуће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>;</w:t>
      </w:r>
    </w:p>
    <w:p w:rsidR="00EE4F0C" w:rsidRPr="00EE4F0C" w:rsidRDefault="00EE4F0C" w:rsidP="00EE4F0C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У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случају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неадекватне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вентилације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калориметарске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бомбе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неправилног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функционисања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система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регулацију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температуре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калориметра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неисправног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рада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дисплеја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рачунарске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јединице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немогућности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стабилизације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система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немогућности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паљења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узорака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неправилног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затварања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поклопца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или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било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којег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другог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квара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или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уочене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неисправности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раду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извршилац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услуге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дужан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да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, у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року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од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48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часова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од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пријаве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квара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изврши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дефектажу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квара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и у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најкраћем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могућем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року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апарат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стави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функцију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. </w:t>
      </w:r>
    </w:p>
    <w:p w:rsidR="00EE4F0C" w:rsidRPr="00EE4F0C" w:rsidRDefault="00EE4F0C" w:rsidP="00EE4F0C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lastRenderedPageBreak/>
        <w:t>Делове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који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би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по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потреби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морали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уградити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обезбеђује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EE4F0C">
        <w:rPr>
          <w:rFonts w:ascii="Arial" w:hAnsi="Arial" w:cs="Arial"/>
          <w:sz w:val="22"/>
          <w:szCs w:val="22"/>
          <w:lang w:val="sr-Cyrl-RS" w:eastAsia="en-US"/>
        </w:rPr>
        <w:t>изабрани понуђач</w:t>
      </w:r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морају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бити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нови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оригинални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од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произвођача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опреме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или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одговарајући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>;</w:t>
      </w:r>
    </w:p>
    <w:p w:rsidR="00EE4F0C" w:rsidRPr="00EE4F0C" w:rsidRDefault="00EE4F0C" w:rsidP="00EE4F0C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EE4F0C" w:rsidRPr="00EE4F0C" w:rsidRDefault="00EE4F0C" w:rsidP="00EE4F0C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EE4F0C">
        <w:rPr>
          <w:rFonts w:ascii="Arial" w:hAnsi="Arial" w:cs="Arial"/>
          <w:sz w:val="22"/>
          <w:szCs w:val="22"/>
          <w:lang w:val="sr-Cyrl-RS" w:eastAsia="en-US"/>
        </w:rPr>
        <w:t>Ценовник</w:t>
      </w:r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резервних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делова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>:</w:t>
      </w:r>
    </w:p>
    <w:tbl>
      <w:tblPr>
        <w:tblpPr w:leftFromText="180" w:rightFromText="180" w:vertAnchor="text" w:horzAnchor="margin" w:tblpY="17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4336"/>
        <w:gridCol w:w="567"/>
        <w:gridCol w:w="992"/>
        <w:gridCol w:w="992"/>
        <w:gridCol w:w="1701"/>
      </w:tblGrid>
      <w:tr w:rsidR="00EE4F0C" w:rsidRPr="00EE4F0C" w:rsidTr="00DD44B7">
        <w:trPr>
          <w:trHeight w:val="559"/>
        </w:trPr>
        <w:tc>
          <w:tcPr>
            <w:tcW w:w="734" w:type="dxa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E4F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Р.бр.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E4F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Назив</w:t>
            </w:r>
          </w:p>
        </w:tc>
        <w:tc>
          <w:tcPr>
            <w:tcW w:w="567" w:type="dxa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E4F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Количина</w:t>
            </w:r>
          </w:p>
        </w:tc>
        <w:tc>
          <w:tcPr>
            <w:tcW w:w="992" w:type="dxa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E4F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Јединична цена без ПДВ-а</w:t>
            </w:r>
          </w:p>
        </w:tc>
        <w:tc>
          <w:tcPr>
            <w:tcW w:w="992" w:type="dxa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E4F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Јединична цена са ПДВ-ом</w:t>
            </w:r>
          </w:p>
        </w:tc>
        <w:tc>
          <w:tcPr>
            <w:tcW w:w="1701" w:type="dxa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E4F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Назив</w:t>
            </w:r>
          </w:p>
          <w:p w:rsidR="00EE4F0C" w:rsidRPr="00EE4F0C" w:rsidRDefault="00EE4F0C" w:rsidP="00EE4F0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E4F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Произвођача</w:t>
            </w:r>
          </w:p>
          <w:p w:rsidR="00EE4F0C" w:rsidRPr="00EE4F0C" w:rsidRDefault="00EE4F0C" w:rsidP="00EE4F0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E4F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добара и земља порекла</w:t>
            </w:r>
          </w:p>
        </w:tc>
      </w:tr>
      <w:tr w:rsidR="00EE4F0C" w:rsidRPr="00EE4F0C" w:rsidTr="00DD44B7">
        <w:trPr>
          <w:trHeight w:val="58"/>
        </w:trPr>
        <w:tc>
          <w:tcPr>
            <w:tcW w:w="734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1.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 xml:space="preserve">Трокраки вентил магнетни (3/2 </w:t>
            </w:r>
            <w:r w:rsidRPr="00EE4F0C">
              <w:rPr>
                <w:rFonts w:ascii="Arial" w:hAnsi="Arial" w:cs="Arial"/>
                <w:sz w:val="20"/>
                <w:lang w:val="sr-Latn-RS"/>
              </w:rPr>
              <w:t>control valve</w:t>
            </w:r>
            <w:r w:rsidRPr="00EE4F0C">
              <w:rPr>
                <w:rFonts w:ascii="Arial" w:hAnsi="Arial" w:cs="Arial"/>
                <w:sz w:val="20"/>
                <w:lang w:val="sr-Cyrl-RS"/>
              </w:rPr>
              <w:t>)</w:t>
            </w:r>
          </w:p>
        </w:tc>
        <w:tc>
          <w:tcPr>
            <w:tcW w:w="567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1</w:t>
            </w:r>
          </w:p>
        </w:tc>
        <w:tc>
          <w:tcPr>
            <w:tcW w:w="992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1701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</w:tr>
      <w:tr w:rsidR="00EE4F0C" w:rsidRPr="00EE4F0C" w:rsidTr="00DD44B7">
        <w:tc>
          <w:tcPr>
            <w:tcW w:w="734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2.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Пумпа за воду (</w:t>
            </w:r>
            <w:r w:rsidRPr="00EE4F0C">
              <w:rPr>
                <w:rFonts w:ascii="Arial" w:hAnsi="Arial" w:cs="Arial"/>
                <w:sz w:val="20"/>
                <w:lang w:val="sr-Latn-RS"/>
              </w:rPr>
              <w:t>Pump spare part set 2991300</w:t>
            </w:r>
            <w:r w:rsidRPr="00EE4F0C">
              <w:rPr>
                <w:rFonts w:ascii="Arial" w:hAnsi="Arial" w:cs="Arial"/>
                <w:sz w:val="20"/>
                <w:lang w:val="sr-Cyrl-RS"/>
              </w:rPr>
              <w:t>)</w:t>
            </w:r>
          </w:p>
        </w:tc>
        <w:tc>
          <w:tcPr>
            <w:tcW w:w="567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1</w:t>
            </w:r>
          </w:p>
        </w:tc>
        <w:tc>
          <w:tcPr>
            <w:tcW w:w="992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1701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</w:tr>
      <w:tr w:rsidR="00EE4F0C" w:rsidRPr="00EE4F0C" w:rsidTr="00DD44B7">
        <w:tc>
          <w:tcPr>
            <w:tcW w:w="734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3.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 xml:space="preserve">Магнетни вентил (3784400 </w:t>
            </w:r>
            <w:r w:rsidRPr="00EE4F0C">
              <w:rPr>
                <w:rFonts w:ascii="Arial" w:hAnsi="Arial" w:cs="Arial"/>
                <w:sz w:val="20"/>
                <w:lang w:val="sr-Latn-RS"/>
              </w:rPr>
              <w:t>m</w:t>
            </w:r>
            <w:r w:rsidRPr="00EE4F0C">
              <w:rPr>
                <w:rFonts w:ascii="Arial" w:hAnsi="Arial" w:cs="Arial"/>
                <w:sz w:val="20"/>
                <w:lang w:val="sr-Cyrl-RS"/>
              </w:rPr>
              <w:t>agnetic valve)</w:t>
            </w:r>
          </w:p>
        </w:tc>
        <w:tc>
          <w:tcPr>
            <w:tcW w:w="567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1</w:t>
            </w:r>
          </w:p>
        </w:tc>
        <w:tc>
          <w:tcPr>
            <w:tcW w:w="992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1701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</w:tr>
      <w:tr w:rsidR="00EE4F0C" w:rsidRPr="00EE4F0C" w:rsidTr="00DD44B7">
        <w:tc>
          <w:tcPr>
            <w:tcW w:w="734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4.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Адаптер за магнетни вентил (3851600 Adapter plate)</w:t>
            </w:r>
          </w:p>
        </w:tc>
        <w:tc>
          <w:tcPr>
            <w:tcW w:w="567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1</w:t>
            </w:r>
          </w:p>
        </w:tc>
        <w:tc>
          <w:tcPr>
            <w:tcW w:w="992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1701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</w:tr>
      <w:tr w:rsidR="00EE4F0C" w:rsidRPr="00EE4F0C" w:rsidTr="00DD44B7">
        <w:trPr>
          <w:trHeight w:val="104"/>
        </w:trPr>
        <w:tc>
          <w:tcPr>
            <w:tcW w:w="734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5.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Температурна сонда (</w:t>
            </w:r>
            <w:r w:rsidRPr="00EE4F0C">
              <w:rPr>
                <w:rFonts w:ascii="Arial" w:hAnsi="Arial" w:cs="Arial"/>
                <w:sz w:val="20"/>
                <w:lang w:val="sr-Latn-RS"/>
              </w:rPr>
              <w:t>7123300 Temperatur sensor</w:t>
            </w:r>
            <w:r w:rsidRPr="00EE4F0C">
              <w:rPr>
                <w:rFonts w:ascii="Arial" w:hAnsi="Arial" w:cs="Arial"/>
                <w:sz w:val="20"/>
                <w:lang w:val="sr-Cyrl-RS"/>
              </w:rPr>
              <w:t>)</w:t>
            </w:r>
          </w:p>
        </w:tc>
        <w:tc>
          <w:tcPr>
            <w:tcW w:w="567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1</w:t>
            </w:r>
          </w:p>
        </w:tc>
        <w:tc>
          <w:tcPr>
            <w:tcW w:w="992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1701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</w:tr>
      <w:tr w:rsidR="00EE4F0C" w:rsidRPr="00EE4F0C" w:rsidTr="00DD44B7">
        <w:tc>
          <w:tcPr>
            <w:tcW w:w="734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6.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 xml:space="preserve">Дисплеј (7212000 </w:t>
            </w:r>
            <w:r w:rsidRPr="00EE4F0C">
              <w:rPr>
                <w:rFonts w:ascii="Arial" w:hAnsi="Arial" w:cs="Arial"/>
                <w:sz w:val="20"/>
                <w:lang w:val="sr-Latn-RS"/>
              </w:rPr>
              <w:t>display unit</w:t>
            </w:r>
            <w:r w:rsidRPr="00EE4F0C">
              <w:rPr>
                <w:rFonts w:ascii="Arial" w:hAnsi="Arial" w:cs="Arial"/>
                <w:sz w:val="20"/>
                <w:lang w:val="sr-Cyrl-RS"/>
              </w:rPr>
              <w:t>)</w:t>
            </w:r>
          </w:p>
        </w:tc>
        <w:tc>
          <w:tcPr>
            <w:tcW w:w="567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1</w:t>
            </w:r>
          </w:p>
        </w:tc>
        <w:tc>
          <w:tcPr>
            <w:tcW w:w="992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1701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</w:tr>
      <w:tr w:rsidR="00EE4F0C" w:rsidRPr="00EE4F0C" w:rsidTr="00DD44B7">
        <w:trPr>
          <w:trHeight w:val="289"/>
        </w:trPr>
        <w:tc>
          <w:tcPr>
            <w:tcW w:w="734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7.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Матична плоча (</w:t>
            </w:r>
            <w:r w:rsidRPr="00EE4F0C">
              <w:rPr>
                <w:rFonts w:ascii="Arial" w:hAnsi="Arial" w:cs="Arial"/>
                <w:sz w:val="20"/>
                <w:lang w:val="sr-Latn-RS"/>
              </w:rPr>
              <w:t>PCB mainboard 361600</w:t>
            </w:r>
            <w:r w:rsidRPr="00EE4F0C">
              <w:rPr>
                <w:rFonts w:ascii="Arial" w:hAnsi="Arial" w:cs="Arial"/>
                <w:sz w:val="20"/>
                <w:lang w:val="sr-Cyrl-RS"/>
              </w:rPr>
              <w:t>)</w:t>
            </w:r>
          </w:p>
        </w:tc>
        <w:tc>
          <w:tcPr>
            <w:tcW w:w="567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1</w:t>
            </w:r>
          </w:p>
        </w:tc>
        <w:tc>
          <w:tcPr>
            <w:tcW w:w="992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1701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</w:tr>
      <w:tr w:rsidR="00EE4F0C" w:rsidRPr="00EE4F0C" w:rsidTr="00DD44B7">
        <w:trPr>
          <w:trHeight w:val="289"/>
        </w:trPr>
        <w:tc>
          <w:tcPr>
            <w:tcW w:w="734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8.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Штампана плоча (</w:t>
            </w:r>
            <w:r w:rsidRPr="00EE4F0C">
              <w:rPr>
                <w:rFonts w:ascii="Arial" w:hAnsi="Arial" w:cs="Arial"/>
                <w:sz w:val="20"/>
                <w:lang w:val="sr-Latn-RS"/>
              </w:rPr>
              <w:t>PCB power supply 3272200</w:t>
            </w:r>
            <w:r w:rsidRPr="00EE4F0C">
              <w:rPr>
                <w:rFonts w:ascii="Arial" w:hAnsi="Arial" w:cs="Arial"/>
                <w:sz w:val="20"/>
                <w:lang w:val="sr-Cyrl-RS"/>
              </w:rPr>
              <w:t>)</w:t>
            </w:r>
          </w:p>
        </w:tc>
        <w:tc>
          <w:tcPr>
            <w:tcW w:w="567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1</w:t>
            </w:r>
          </w:p>
        </w:tc>
        <w:tc>
          <w:tcPr>
            <w:tcW w:w="992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1701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</w:tr>
      <w:tr w:rsidR="00EE4F0C" w:rsidRPr="00EE4F0C" w:rsidTr="00DD44B7">
        <w:trPr>
          <w:trHeight w:val="289"/>
        </w:trPr>
        <w:tc>
          <w:tcPr>
            <w:tcW w:w="734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9.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ПЦБ Тастатура (</w:t>
            </w:r>
            <w:r w:rsidRPr="00EE4F0C">
              <w:rPr>
                <w:rFonts w:ascii="Arial" w:hAnsi="Arial" w:cs="Arial"/>
                <w:sz w:val="20"/>
                <w:lang w:val="sr-Latn-RS"/>
              </w:rPr>
              <w:t>PCB keyboard assy. 2952300</w:t>
            </w:r>
            <w:r w:rsidRPr="00EE4F0C">
              <w:rPr>
                <w:rFonts w:ascii="Arial" w:hAnsi="Arial" w:cs="Arial"/>
                <w:sz w:val="20"/>
                <w:lang w:val="sr-Cyrl-RS"/>
              </w:rPr>
              <w:t>)</w:t>
            </w:r>
          </w:p>
        </w:tc>
        <w:tc>
          <w:tcPr>
            <w:tcW w:w="567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1</w:t>
            </w:r>
          </w:p>
        </w:tc>
        <w:tc>
          <w:tcPr>
            <w:tcW w:w="992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1701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</w:tr>
      <w:tr w:rsidR="00EE4F0C" w:rsidRPr="00EE4F0C" w:rsidTr="00DD44B7">
        <w:trPr>
          <w:trHeight w:val="289"/>
        </w:trPr>
        <w:tc>
          <w:tcPr>
            <w:tcW w:w="734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10.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Електромагнетни вентил</w:t>
            </w:r>
            <w:r w:rsidRPr="00EE4F0C">
              <w:rPr>
                <w:rFonts w:ascii="Arial" w:hAnsi="Arial" w:cs="Arial"/>
                <w:sz w:val="20"/>
              </w:rPr>
              <w:t xml:space="preserve"> (3/2 SOLENOID VALVE 0020012120)</w:t>
            </w:r>
          </w:p>
        </w:tc>
        <w:tc>
          <w:tcPr>
            <w:tcW w:w="567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EE4F0C">
              <w:rPr>
                <w:rFonts w:ascii="Arial" w:hAnsi="Arial" w:cs="Arial"/>
                <w:sz w:val="20"/>
                <w:lang w:val="sr-Cyrl-RS"/>
              </w:rPr>
              <w:t>1</w:t>
            </w:r>
          </w:p>
        </w:tc>
        <w:tc>
          <w:tcPr>
            <w:tcW w:w="992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  <w:tc>
          <w:tcPr>
            <w:tcW w:w="1701" w:type="dxa"/>
          </w:tcPr>
          <w:p w:rsidR="00EE4F0C" w:rsidRPr="00EE4F0C" w:rsidRDefault="00EE4F0C" w:rsidP="00EE4F0C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</w:p>
        </w:tc>
      </w:tr>
    </w:tbl>
    <w:p w:rsidR="00EE4F0C" w:rsidRPr="00EE4F0C" w:rsidRDefault="00EE4F0C" w:rsidP="00EE4F0C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Путне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трошкове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урачунати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цену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услуге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>;</w:t>
      </w:r>
    </w:p>
    <w:p w:rsidR="00EE4F0C" w:rsidRPr="00EE4F0C" w:rsidRDefault="00EE4F0C" w:rsidP="00EE4F0C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Дефектажу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поправке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вршити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просторијама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Службе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ХАГИПС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локацији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EE4F0C">
        <w:rPr>
          <w:rFonts w:ascii="Arial" w:hAnsi="Arial" w:cs="Arial"/>
          <w:sz w:val="22"/>
          <w:szCs w:val="22"/>
          <w:lang w:val="sr-Cyrl-RS" w:eastAsia="zh-CN"/>
        </w:rPr>
        <w:t>ТЕНТ-Б</w:t>
      </w:r>
      <w:proofErr w:type="gramStart"/>
      <w:r w:rsidRPr="00EE4F0C">
        <w:rPr>
          <w:rFonts w:ascii="Arial" w:hAnsi="Arial" w:cs="Arial"/>
          <w:sz w:val="22"/>
          <w:szCs w:val="22"/>
          <w:lang w:val="sr-Cyrl-RS" w:eastAsia="zh-CN"/>
        </w:rPr>
        <w:t>,(</w:t>
      </w:r>
      <w:proofErr w:type="gramEnd"/>
      <w:r w:rsidRPr="00EE4F0C">
        <w:rPr>
          <w:rFonts w:ascii="Arial" w:hAnsi="Arial" w:cs="Arial"/>
          <w:sz w:val="22"/>
          <w:szCs w:val="22"/>
          <w:lang w:val="sr-Cyrl-RS" w:eastAsia="zh-CN"/>
        </w:rPr>
        <w:t xml:space="preserve">Термоелектрана Никола Тесла Б Ушће Обреновац) и </w:t>
      </w:r>
      <w:r w:rsidRPr="00EE4F0C">
        <w:rPr>
          <w:rFonts w:ascii="Arial" w:hAnsi="Arial" w:cs="Arial"/>
          <w:sz w:val="22"/>
          <w:szCs w:val="22"/>
          <w:lang w:val="sr-Latn-RS" w:eastAsia="zh-CN"/>
        </w:rPr>
        <w:t xml:space="preserve">TE </w:t>
      </w:r>
      <w:r w:rsidRPr="00EE4F0C">
        <w:rPr>
          <w:rFonts w:ascii="Arial" w:hAnsi="Arial" w:cs="Arial"/>
          <w:sz w:val="22"/>
          <w:szCs w:val="22"/>
          <w:lang w:val="sr-Cyrl-RS" w:eastAsia="zh-CN"/>
        </w:rPr>
        <w:t>„Колубара“ – Велики Црљени</w:t>
      </w:r>
      <w:r w:rsidRPr="00EE4F0C">
        <w:rPr>
          <w:rFonts w:ascii="Arial" w:hAnsi="Arial" w:cs="Arial"/>
          <w:sz w:val="22"/>
          <w:szCs w:val="22"/>
          <w:lang w:val="en-US" w:eastAsia="en-US"/>
        </w:rPr>
        <w:t>;</w:t>
      </w:r>
    </w:p>
    <w:p w:rsidR="00EE4F0C" w:rsidRPr="00EE4F0C" w:rsidRDefault="00EE4F0C" w:rsidP="00EE4F0C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spellStart"/>
      <w:proofErr w:type="gramStart"/>
      <w:r w:rsidRPr="00EE4F0C">
        <w:rPr>
          <w:rFonts w:ascii="Arial" w:hAnsi="Arial" w:cs="Arial"/>
          <w:sz w:val="22"/>
          <w:szCs w:val="22"/>
          <w:lang w:val="en-US" w:eastAsia="en-US"/>
        </w:rPr>
        <w:t>Након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извршене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поправке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доказати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перформансе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уређаја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ураду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кроз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најмање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5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узастопних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успешних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проба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</w:p>
    <w:p w:rsidR="00EE4F0C" w:rsidRPr="00EE4F0C" w:rsidRDefault="00EE4F0C" w:rsidP="00EE4F0C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Обрачун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вршити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по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обављеној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интервенцији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уз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достављање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детаљног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записника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EE4F0C">
        <w:rPr>
          <w:rFonts w:ascii="Arial" w:hAnsi="Arial" w:cs="Arial"/>
          <w:sz w:val="22"/>
          <w:szCs w:val="22"/>
          <w:lang w:val="en-US" w:eastAsia="en-US"/>
        </w:rPr>
        <w:t>извршеним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EE4F0C">
        <w:rPr>
          <w:rFonts w:ascii="Arial" w:hAnsi="Arial" w:cs="Arial"/>
          <w:sz w:val="22"/>
          <w:szCs w:val="22"/>
          <w:lang w:val="en-US" w:eastAsia="en-US"/>
        </w:rPr>
        <w:t>услугама</w:t>
      </w:r>
      <w:proofErr w:type="spellEnd"/>
      <w:r w:rsidRPr="00EE4F0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EE4F0C">
        <w:rPr>
          <w:rFonts w:ascii="Arial" w:hAnsi="Arial" w:cs="Arial"/>
          <w:sz w:val="22"/>
          <w:szCs w:val="22"/>
          <w:lang w:val="sr-Cyrl-RS" w:eastAsia="en-US"/>
        </w:rPr>
        <w:t>.</w:t>
      </w:r>
      <w:proofErr w:type="gramEnd"/>
    </w:p>
    <w:p w:rsidR="00E05490" w:rsidRPr="0077674D" w:rsidRDefault="00E05490" w:rsidP="00B943FF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43FF" w:rsidRDefault="00B943FF" w:rsidP="00B943FF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E05490" w:rsidRPr="00E05490" w:rsidRDefault="00E05490" w:rsidP="00B943FF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B943FF" w:rsidRDefault="00E05490" w:rsidP="00B943FF">
      <w:pPr>
        <w:suppressAutoHyphens w:val="0"/>
        <w:ind w:left="360"/>
        <w:jc w:val="center"/>
        <w:outlineLvl w:val="0"/>
        <w:rPr>
          <w:rFonts w:ascii="Arial" w:hAnsi="Arial" w:cs="Arial"/>
          <w:bCs/>
          <w:kern w:val="32"/>
          <w:sz w:val="22"/>
          <w:szCs w:val="22"/>
          <w:lang w:val="sr-Cyrl-RS" w:eastAsia="en-US"/>
        </w:rPr>
      </w:pPr>
      <w:r>
        <w:rPr>
          <w:rFonts w:ascii="Arial" w:hAnsi="Arial" w:cs="Arial"/>
          <w:bCs/>
          <w:kern w:val="32"/>
          <w:sz w:val="22"/>
          <w:szCs w:val="22"/>
          <w:lang w:val="sr-Cyrl-RS" w:eastAsia="en-US"/>
        </w:rPr>
        <w:t>2</w:t>
      </w:r>
      <w:r w:rsidR="00B943FF">
        <w:rPr>
          <w:rFonts w:ascii="Arial" w:hAnsi="Arial" w:cs="Arial"/>
          <w:bCs/>
          <w:kern w:val="32"/>
          <w:sz w:val="22"/>
          <w:szCs w:val="22"/>
          <w:lang w:val="sr-Cyrl-RS" w:eastAsia="en-US"/>
        </w:rPr>
        <w:t>.</w:t>
      </w:r>
    </w:p>
    <w:p w:rsidR="00B943FF" w:rsidRDefault="00B943FF" w:rsidP="00B943FF">
      <w:pPr>
        <w:jc w:val="both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proofErr w:type="spellStart"/>
      <w:proofErr w:type="gram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Ова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измена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конкурсне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документације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се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објављује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на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Порталу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УЈН и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интернет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страници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Наручиоца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proofErr w:type="gramEnd"/>
    </w:p>
    <w:p w:rsidR="00B943FF" w:rsidRDefault="00B943FF" w:rsidP="00B943FF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B943FF" w:rsidRDefault="00B943FF" w:rsidP="00B943FF">
      <w:pPr>
        <w:rPr>
          <w:rFonts w:ascii="Arial" w:hAnsi="Arial" w:cs="Arial"/>
          <w:iCs/>
          <w:color w:val="000000"/>
          <w:sz w:val="22"/>
          <w:szCs w:val="22"/>
          <w:lang w:val="sr-Latn-RS" w:eastAsia="en-US"/>
        </w:rPr>
      </w:pPr>
      <w:bookmarkStart w:id="0" w:name="_GoBack"/>
      <w:bookmarkEnd w:id="0"/>
    </w:p>
    <w:p w:rsidR="009E7E99" w:rsidRDefault="009E7E99" w:rsidP="00B943FF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B943FF" w:rsidRPr="00A5694F" w:rsidRDefault="00B943FF" w:rsidP="00B943FF">
      <w:pPr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Доставити:</w:t>
      </w:r>
    </w:p>
    <w:p w:rsidR="009E7E99" w:rsidRDefault="00B943FF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- Архиви</w:t>
      </w:r>
    </w:p>
    <w:p w:rsidR="00E05490" w:rsidRDefault="00E05490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sectPr w:rsidR="00E05490" w:rsidSect="000962A3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9D" w:rsidRDefault="003A209D" w:rsidP="00536655">
      <w:r>
        <w:separator/>
      </w:r>
    </w:p>
  </w:endnote>
  <w:endnote w:type="continuationSeparator" w:id="0">
    <w:p w:rsidR="003A209D" w:rsidRDefault="003A209D" w:rsidP="0053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9D" w:rsidRDefault="003A209D" w:rsidP="00536655">
      <w:r>
        <w:separator/>
      </w:r>
    </w:p>
  </w:footnote>
  <w:footnote w:type="continuationSeparator" w:id="0">
    <w:p w:rsidR="003A209D" w:rsidRDefault="003A209D" w:rsidP="0053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0179"/>
    <w:multiLevelType w:val="multilevel"/>
    <w:tmpl w:val="21504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B804FC"/>
    <w:multiLevelType w:val="multilevel"/>
    <w:tmpl w:val="FAE6D2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1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>
    <w:nsid w:val="3EED3FAF"/>
    <w:multiLevelType w:val="multilevel"/>
    <w:tmpl w:val="395626CA"/>
    <w:lvl w:ilvl="0">
      <w:start w:val="2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607D6487"/>
    <w:multiLevelType w:val="hybridMultilevel"/>
    <w:tmpl w:val="C2EE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E7E64"/>
    <w:multiLevelType w:val="multilevel"/>
    <w:tmpl w:val="42288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55"/>
    <w:rsid w:val="0001253C"/>
    <w:rsid w:val="00017720"/>
    <w:rsid w:val="00022922"/>
    <w:rsid w:val="0003075A"/>
    <w:rsid w:val="00045247"/>
    <w:rsid w:val="000749B9"/>
    <w:rsid w:val="000814F2"/>
    <w:rsid w:val="00085D7D"/>
    <w:rsid w:val="000962A3"/>
    <w:rsid w:val="000B2FFD"/>
    <w:rsid w:val="000D3496"/>
    <w:rsid w:val="000D6BF0"/>
    <w:rsid w:val="000E1354"/>
    <w:rsid w:val="000F7CA7"/>
    <w:rsid w:val="00130A79"/>
    <w:rsid w:val="0014761F"/>
    <w:rsid w:val="00183FF9"/>
    <w:rsid w:val="00186ECD"/>
    <w:rsid w:val="00187A84"/>
    <w:rsid w:val="001A6CDC"/>
    <w:rsid w:val="002075D3"/>
    <w:rsid w:val="00217E93"/>
    <w:rsid w:val="00233C5F"/>
    <w:rsid w:val="00244E78"/>
    <w:rsid w:val="00260B69"/>
    <w:rsid w:val="002E3C71"/>
    <w:rsid w:val="003729D5"/>
    <w:rsid w:val="003A209D"/>
    <w:rsid w:val="00422466"/>
    <w:rsid w:val="00465027"/>
    <w:rsid w:val="0046691B"/>
    <w:rsid w:val="004F545F"/>
    <w:rsid w:val="00536655"/>
    <w:rsid w:val="00541BFB"/>
    <w:rsid w:val="005930EE"/>
    <w:rsid w:val="005C1968"/>
    <w:rsid w:val="005E015F"/>
    <w:rsid w:val="00603543"/>
    <w:rsid w:val="00614AAC"/>
    <w:rsid w:val="00641DD5"/>
    <w:rsid w:val="0064724F"/>
    <w:rsid w:val="006C4AEA"/>
    <w:rsid w:val="006D4100"/>
    <w:rsid w:val="006E7B9F"/>
    <w:rsid w:val="00706F20"/>
    <w:rsid w:val="007256C1"/>
    <w:rsid w:val="00736ED9"/>
    <w:rsid w:val="007426DB"/>
    <w:rsid w:val="00767D35"/>
    <w:rsid w:val="0077674D"/>
    <w:rsid w:val="007A6007"/>
    <w:rsid w:val="007D7677"/>
    <w:rsid w:val="007D7DE1"/>
    <w:rsid w:val="008064B7"/>
    <w:rsid w:val="008111E0"/>
    <w:rsid w:val="00816D17"/>
    <w:rsid w:val="00834FEE"/>
    <w:rsid w:val="008402C9"/>
    <w:rsid w:val="00855EB4"/>
    <w:rsid w:val="00867342"/>
    <w:rsid w:val="008769C9"/>
    <w:rsid w:val="00885104"/>
    <w:rsid w:val="008913FF"/>
    <w:rsid w:val="00892E99"/>
    <w:rsid w:val="008A0B21"/>
    <w:rsid w:val="008A30D3"/>
    <w:rsid w:val="008E6885"/>
    <w:rsid w:val="008E7AE8"/>
    <w:rsid w:val="009035C9"/>
    <w:rsid w:val="00927222"/>
    <w:rsid w:val="00930C99"/>
    <w:rsid w:val="0096791C"/>
    <w:rsid w:val="00987922"/>
    <w:rsid w:val="00990485"/>
    <w:rsid w:val="009D6F43"/>
    <w:rsid w:val="009E7E99"/>
    <w:rsid w:val="009F331F"/>
    <w:rsid w:val="00A03077"/>
    <w:rsid w:val="00A17BE5"/>
    <w:rsid w:val="00A5694F"/>
    <w:rsid w:val="00A60BCB"/>
    <w:rsid w:val="00AB2104"/>
    <w:rsid w:val="00AC63AF"/>
    <w:rsid w:val="00AC790E"/>
    <w:rsid w:val="00AE7013"/>
    <w:rsid w:val="00B2367E"/>
    <w:rsid w:val="00B778DB"/>
    <w:rsid w:val="00B86520"/>
    <w:rsid w:val="00B8704C"/>
    <w:rsid w:val="00B91539"/>
    <w:rsid w:val="00B943FF"/>
    <w:rsid w:val="00C30554"/>
    <w:rsid w:val="00C86C68"/>
    <w:rsid w:val="00CA0599"/>
    <w:rsid w:val="00CA06E5"/>
    <w:rsid w:val="00CA3DED"/>
    <w:rsid w:val="00CB73E2"/>
    <w:rsid w:val="00CF62C8"/>
    <w:rsid w:val="00D05AE0"/>
    <w:rsid w:val="00D55592"/>
    <w:rsid w:val="00D70063"/>
    <w:rsid w:val="00D86C4A"/>
    <w:rsid w:val="00DC0155"/>
    <w:rsid w:val="00DD5F45"/>
    <w:rsid w:val="00DE04BE"/>
    <w:rsid w:val="00DF087E"/>
    <w:rsid w:val="00E02BA1"/>
    <w:rsid w:val="00E05490"/>
    <w:rsid w:val="00E11CF2"/>
    <w:rsid w:val="00E21B1D"/>
    <w:rsid w:val="00E70A20"/>
    <w:rsid w:val="00E772B8"/>
    <w:rsid w:val="00E96ADA"/>
    <w:rsid w:val="00EB0F1B"/>
    <w:rsid w:val="00EC7917"/>
    <w:rsid w:val="00EE4F0C"/>
    <w:rsid w:val="00EE7C87"/>
    <w:rsid w:val="00F5160C"/>
    <w:rsid w:val="00F64843"/>
    <w:rsid w:val="00F66639"/>
    <w:rsid w:val="00FA0E43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BF0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BF0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BF0"/>
    <w:pPr>
      <w:keepNext/>
      <w:suppressAutoHyphens w:val="0"/>
      <w:spacing w:before="240" w:after="60"/>
      <w:jc w:val="center"/>
      <w:outlineLvl w:val="2"/>
    </w:pPr>
    <w:rPr>
      <w:rFonts w:ascii="Arial" w:hAnsi="Arial"/>
      <w:b/>
      <w:bCs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BF0"/>
    <w:pPr>
      <w:keepNext/>
      <w:suppressAutoHyphens w:val="0"/>
      <w:spacing w:before="240" w:after="60" w:line="276" w:lineRule="auto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FFD"/>
    <w:pPr>
      <w:suppressAutoHyphens w:val="0"/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FFD"/>
    <w:pPr>
      <w:suppressAutoHyphens w:val="0"/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FFD"/>
    <w:pPr>
      <w:suppressAutoHyphens w:val="0"/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FFD"/>
    <w:pPr>
      <w:suppressAutoHyphens w:val="0"/>
      <w:spacing w:line="276" w:lineRule="auto"/>
      <w:outlineLvl w:val="7"/>
    </w:pPr>
    <w:rPr>
      <w:rFonts w:ascii="Cambria" w:hAnsi="Cambria"/>
      <w:sz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FFD"/>
    <w:pPr>
      <w:suppressAutoHyphens w:val="0"/>
      <w:spacing w:line="276" w:lineRule="auto"/>
      <w:outlineLvl w:val="8"/>
    </w:pPr>
    <w:rPr>
      <w:rFonts w:ascii="Cambria" w:hAnsi="Cambria"/>
      <w:i/>
      <w:iCs/>
      <w:spacing w:val="5"/>
      <w:sz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A5694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5694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BodyText">
    <w:name w:val="Body Text"/>
    <w:basedOn w:val="Normal"/>
    <w:link w:val="BodyTextChar"/>
    <w:uiPriority w:val="99"/>
    <w:unhideWhenUsed/>
    <w:rsid w:val="00A5694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5694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6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855EB4"/>
    <w:pPr>
      <w:suppressAutoHyphens w:val="0"/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e 1 Char,List Paragraph1 Char"/>
    <w:link w:val="ListParagraph"/>
    <w:rsid w:val="00855EB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536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65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536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65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Obrazac">
    <w:name w:val="KDObrazac"/>
    <w:basedOn w:val="Normal"/>
    <w:qFormat/>
    <w:rsid w:val="00A03077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77"/>
    <w:rPr>
      <w:rFonts w:ascii="Tahoma" w:eastAsia="Times New Roman" w:hAnsi="Tahoma" w:cs="Tahoma"/>
      <w:sz w:val="16"/>
      <w:szCs w:val="16"/>
      <w:lang w:val="sr-Cyrl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B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BF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BF0"/>
    <w:rPr>
      <w:rFonts w:ascii="Arial" w:eastAsia="Times New Roman" w:hAnsi="Arial" w:cs="Times New Roman"/>
      <w:b/>
      <w:bCs/>
      <w:sz w:val="24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BF0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6BF0"/>
  </w:style>
  <w:style w:type="character" w:styleId="Hyperlink">
    <w:name w:val="Hyperlink"/>
    <w:uiPriority w:val="99"/>
    <w:unhideWhenUsed/>
    <w:rsid w:val="000D6BF0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BF0"/>
    <w:rPr>
      <w:rFonts w:ascii="Calibri" w:eastAsia="Times New Roman" w:hAnsi="Calibri" w:cs="Times New Roman"/>
      <w:sz w:val="20"/>
      <w:szCs w:val="20"/>
      <w:lang w:val="x-none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6BF0"/>
    <w:pPr>
      <w:suppressAutoHyphens w:val="0"/>
    </w:pPr>
    <w:rPr>
      <w:rFonts w:ascii="Calibri" w:hAnsi="Calibri"/>
      <w:sz w:val="20"/>
      <w:lang w:val="x-none" w:eastAsia="ja-JP"/>
    </w:rPr>
  </w:style>
  <w:style w:type="character" w:customStyle="1" w:styleId="FootnoteTextChar1">
    <w:name w:val="Footnote Text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0D6BF0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CommentText">
    <w:name w:val="annotation text"/>
    <w:basedOn w:val="Normal"/>
    <w:link w:val="CommentTextChar"/>
    <w:semiHidden/>
    <w:unhideWhenUsed/>
    <w:rsid w:val="000D6BF0"/>
    <w:pPr>
      <w:suppressAutoHyphens w:val="0"/>
      <w:spacing w:after="200" w:line="276" w:lineRule="auto"/>
    </w:pPr>
    <w:rPr>
      <w:rFonts w:ascii="Calibri" w:eastAsia="Calibri" w:hAnsi="Calibri"/>
      <w:sz w:val="20"/>
      <w:lang w:val="en-GB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customStyle="1" w:styleId="HeaderChar1">
    <w:name w:val="Header Char1"/>
    <w:basedOn w:val="DefaultParagraphFont"/>
    <w:uiPriority w:val="99"/>
    <w:semiHidden/>
    <w:rsid w:val="000D6BF0"/>
  </w:style>
  <w:style w:type="character" w:customStyle="1" w:styleId="FooterChar1">
    <w:name w:val="Footer Char1"/>
    <w:basedOn w:val="DefaultParagraphFont"/>
    <w:uiPriority w:val="99"/>
    <w:semiHidden/>
    <w:rsid w:val="000D6BF0"/>
  </w:style>
  <w:style w:type="character" w:customStyle="1" w:styleId="BodyTextChar1">
    <w:name w:val="Body Text Char1"/>
    <w:basedOn w:val="DefaultParagraphFont"/>
    <w:uiPriority w:val="99"/>
    <w:semiHidden/>
    <w:rsid w:val="000D6BF0"/>
  </w:style>
  <w:style w:type="character" w:customStyle="1" w:styleId="BodyTextIndentChar">
    <w:name w:val="Body Text Indent Char"/>
    <w:aliases w:val="Char Char1,Char Char Char Char Char Char,Char Char Char Char Char1,Char Char Char,Char Char Char Char Char Char1,Char Char Char Char Char Char Char,Char Char Char Char,Char Char Char1"/>
    <w:basedOn w:val="DefaultParagraphFont"/>
    <w:locked/>
    <w:rsid w:val="000D6BF0"/>
    <w:rPr>
      <w:rFonts w:ascii="Times New Roman" w:eastAsia="Times New Roman" w:hAnsi="Times New Roman" w:cs="Times New Roman" w:hint="default"/>
      <w:sz w:val="24"/>
      <w:szCs w:val="20"/>
      <w:lang w:val="sr-Latn-CS" w:eastAsia="x-none"/>
    </w:rPr>
  </w:style>
  <w:style w:type="paragraph" w:customStyle="1" w:styleId="BodyTextIndent1">
    <w:name w:val="Body Text Indent1"/>
    <w:aliases w:val="Char,Char Char Char Char Char,Char Char,Char Char Char Char Char Char Char Char Char Char Char"/>
    <w:basedOn w:val="Normal"/>
    <w:rsid w:val="000D6BF0"/>
    <w:pPr>
      <w:suppressAutoHyphens w:val="0"/>
      <w:ind w:firstLine="284"/>
      <w:jc w:val="both"/>
    </w:pPr>
    <w:rPr>
      <w:lang w:val="sr-Latn-CS" w:eastAsia="x-none"/>
    </w:rPr>
  </w:style>
  <w:style w:type="character" w:customStyle="1" w:styleId="BodyText2Char">
    <w:name w:val="Body Text 2 Char"/>
    <w:basedOn w:val="DefaultParagraphFont"/>
    <w:link w:val="BodyText2"/>
    <w:rsid w:val="000D6BF0"/>
    <w:rPr>
      <w:rFonts w:ascii="Times New Roman" w:eastAsia="Times New Roman" w:hAnsi="Times New Roman" w:cs="Times New Roman"/>
      <w:sz w:val="24"/>
      <w:szCs w:val="24"/>
      <w:lang w:val="sl-SI" w:eastAsia="x-none"/>
    </w:rPr>
  </w:style>
  <w:style w:type="paragraph" w:styleId="BodyText2">
    <w:name w:val="Body Text 2"/>
    <w:basedOn w:val="Normal"/>
    <w:link w:val="BodyText2Char"/>
    <w:unhideWhenUsed/>
    <w:rsid w:val="000D6BF0"/>
    <w:pPr>
      <w:suppressAutoHyphens w:val="0"/>
      <w:spacing w:after="120" w:line="480" w:lineRule="auto"/>
    </w:pPr>
    <w:rPr>
      <w:szCs w:val="24"/>
      <w:lang w:val="sl-SI" w:eastAsia="x-none"/>
    </w:rPr>
  </w:style>
  <w:style w:type="character" w:customStyle="1" w:styleId="BodyText2Char1">
    <w:name w:val="Body Text 2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6BF0"/>
    <w:rPr>
      <w:rFonts w:ascii="Calibri" w:eastAsia="Calibri" w:hAnsi="Calibri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6BF0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character" w:customStyle="1" w:styleId="PlainTextChar">
    <w:name w:val="Plain Text Char"/>
    <w:basedOn w:val="DefaultParagraphFont"/>
    <w:link w:val="PlainText"/>
    <w:semiHidden/>
    <w:rsid w:val="000D6BF0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PlainText">
    <w:name w:val="Plain Text"/>
    <w:basedOn w:val="Normal"/>
    <w:link w:val="PlainTextChar"/>
    <w:semiHidden/>
    <w:unhideWhenUsed/>
    <w:rsid w:val="000D6BF0"/>
    <w:pPr>
      <w:suppressAutoHyphens w:val="0"/>
    </w:pPr>
    <w:rPr>
      <w:rFonts w:ascii="Courier New" w:hAnsi="Courier New"/>
      <w:sz w:val="20"/>
      <w:lang w:val="x-none" w:eastAsia="zh-CN"/>
    </w:rPr>
  </w:style>
  <w:style w:type="character" w:customStyle="1" w:styleId="PlainTextChar1">
    <w:name w:val="Plain Text Char1"/>
    <w:basedOn w:val="DefaultParagraphFont"/>
    <w:uiPriority w:val="99"/>
    <w:semiHidden/>
    <w:rsid w:val="000D6BF0"/>
    <w:rPr>
      <w:rFonts w:ascii="Consolas" w:eastAsia="Times New Roman" w:hAnsi="Consolas" w:cs="Consolas"/>
      <w:sz w:val="21"/>
      <w:szCs w:val="21"/>
      <w:lang w:val="sr-Cyrl-CS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BF0"/>
    <w:rPr>
      <w:rFonts w:ascii="Calibri" w:eastAsia="Calibri" w:hAnsi="Calibri" w:cs="Times New Roman"/>
      <w:b/>
      <w:bCs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BF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D6BF0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character" w:customStyle="1" w:styleId="NoSpacingChar">
    <w:name w:val="No Spacing Char"/>
    <w:link w:val="NoSpacing"/>
    <w:uiPriority w:val="1"/>
    <w:locked/>
    <w:rsid w:val="000D6BF0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D6B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Char">
    <w:name w:val="normal Char"/>
    <w:link w:val="Normal1"/>
    <w:locked/>
    <w:rsid w:val="000D6B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">
    <w:name w:val="Normal1"/>
    <w:basedOn w:val="Normal"/>
    <w:link w:val="normalChar"/>
    <w:rsid w:val="000D6BF0"/>
    <w:pPr>
      <w:suppressAutoHyphens w:val="0"/>
      <w:spacing w:before="100" w:beforeAutospacing="1" w:after="100" w:afterAutospacing="1"/>
    </w:pPr>
    <w:rPr>
      <w:szCs w:val="24"/>
      <w:lang w:val="x-none" w:eastAsia="x-none"/>
    </w:rPr>
  </w:style>
  <w:style w:type="paragraph" w:customStyle="1" w:styleId="DecimalAligned">
    <w:name w:val="Decimal Aligned"/>
    <w:basedOn w:val="Normal"/>
    <w:uiPriority w:val="40"/>
    <w:qFormat/>
    <w:rsid w:val="000D6BF0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 w:eastAsia="ja-JP"/>
    </w:rPr>
  </w:style>
  <w:style w:type="character" w:customStyle="1" w:styleId="ColorfulList-Accent1Char">
    <w:name w:val="Colorful List - Accent 1 Char"/>
    <w:link w:val="ColorfulList-Accent11"/>
    <w:locked/>
    <w:rsid w:val="000D6BF0"/>
    <w:rPr>
      <w:rFonts w:ascii="Calibri" w:eastAsia="Calibri" w:hAnsi="Calibri" w:cs="Times New Roman"/>
      <w:sz w:val="20"/>
      <w:szCs w:val="20"/>
      <w:lang w:val="sr-Latn-CS" w:eastAsia="x-none"/>
    </w:rPr>
  </w:style>
  <w:style w:type="paragraph" w:customStyle="1" w:styleId="ColorfulList-Accent11">
    <w:name w:val="Colorful List - Accent 11"/>
    <w:basedOn w:val="Normal"/>
    <w:link w:val="ColorfulList-Accent1Char"/>
    <w:qFormat/>
    <w:rsid w:val="000D6B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x-none"/>
    </w:rPr>
  </w:style>
  <w:style w:type="paragraph" w:customStyle="1" w:styleId="Glava">
    <w:name w:val="Glava"/>
    <w:basedOn w:val="Normal"/>
    <w:rsid w:val="000D6BF0"/>
    <w:pPr>
      <w:keepNext/>
      <w:tabs>
        <w:tab w:val="left" w:pos="1080"/>
      </w:tabs>
      <w:suppressAutoHyphens w:val="0"/>
      <w:spacing w:before="240"/>
      <w:ind w:left="144" w:right="144"/>
      <w:jc w:val="center"/>
    </w:pPr>
    <w:rPr>
      <w:rFonts w:ascii="Arial" w:hAnsi="Arial" w:cs="Arial"/>
      <w:b/>
      <w:szCs w:val="22"/>
      <w:lang w:eastAsia="en-US"/>
    </w:rPr>
  </w:style>
  <w:style w:type="paragraph" w:customStyle="1" w:styleId="Default">
    <w:name w:val="Default"/>
    <w:rsid w:val="000D6B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rChar4CharCharCharCharCharCharCharCharCharCharCharCharCharChar1CharChar1CharChar">
    <w:name w:val="Char Char4 Char Char Char Char Char Char Char Char Char Char Char Char Char Char1 Char Char1 Char Char"/>
    <w:basedOn w:val="Normal"/>
    <w:rsid w:val="000D6BF0"/>
    <w:pPr>
      <w:suppressAutoHyphens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ListParagraph2">
    <w:name w:val="List Paragraph2"/>
    <w:basedOn w:val="Normal"/>
    <w:qFormat/>
    <w:rsid w:val="000D6B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KDPodnaslov1Char">
    <w:name w:val="KDPodnaslov1 Char"/>
    <w:link w:val="KDPodnaslov1"/>
    <w:locked/>
    <w:rsid w:val="000D6BF0"/>
    <w:rPr>
      <w:rFonts w:ascii="Arial" w:eastAsia="Times New Roman" w:hAnsi="Arial" w:cs="Times New Roman"/>
      <w:b/>
    </w:rPr>
  </w:style>
  <w:style w:type="paragraph" w:customStyle="1" w:styleId="KDPodnaslov1">
    <w:name w:val="KDPodnaslov1"/>
    <w:basedOn w:val="Normal"/>
    <w:link w:val="KDPodnaslov1Char"/>
    <w:qFormat/>
    <w:rsid w:val="000D6BF0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0D6BF0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character" w:customStyle="1" w:styleId="KDKomentarChar">
    <w:name w:val="KDKomentar Char"/>
    <w:link w:val="KDKomentar"/>
    <w:locked/>
    <w:rsid w:val="000D6BF0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paragraph" w:customStyle="1" w:styleId="KDKomentar">
    <w:name w:val="KDKomentar"/>
    <w:basedOn w:val="Normal"/>
    <w:link w:val="KDKomentarChar"/>
    <w:qFormat/>
    <w:rsid w:val="000D6BF0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character" w:customStyle="1" w:styleId="KDNabrajanjeChar">
    <w:name w:val="KDNabrajanje Char"/>
    <w:link w:val="KDNabrajanje"/>
    <w:locked/>
    <w:rsid w:val="000D6BF0"/>
    <w:rPr>
      <w:rFonts w:ascii="Arial" w:eastAsia="Times New Roman" w:hAnsi="Arial" w:cs="Times New Roman"/>
      <w:lang w:val="ru-RU"/>
    </w:rPr>
  </w:style>
  <w:style w:type="paragraph" w:customStyle="1" w:styleId="KDNabrajanje">
    <w:name w:val="KDNabrajanje"/>
    <w:basedOn w:val="Normal"/>
    <w:link w:val="KDNabrajanjeChar"/>
    <w:qFormat/>
    <w:rsid w:val="000D6BF0"/>
    <w:pPr>
      <w:numPr>
        <w:numId w:val="1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Podnaslov2Char">
    <w:name w:val="KDPodnaslov2 Char"/>
    <w:link w:val="KDPodnaslov2"/>
    <w:locked/>
    <w:rsid w:val="000D6BF0"/>
    <w:rPr>
      <w:rFonts w:ascii="Arial" w:eastAsia="Times New Roman" w:hAnsi="Arial" w:cs="Times New Roman"/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0D6BF0"/>
    <w:pPr>
      <w:outlineLvl w:val="1"/>
    </w:pPr>
  </w:style>
  <w:style w:type="character" w:customStyle="1" w:styleId="KDPodnaslov3Char">
    <w:name w:val="KDPodnaslov3 Char"/>
    <w:link w:val="KDPodnaslov3"/>
    <w:locked/>
    <w:rsid w:val="000D6BF0"/>
    <w:rPr>
      <w:rFonts w:ascii="Arial" w:eastAsia="Times New Roman" w:hAnsi="Arial" w:cs="Times New Roman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0D6BF0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MojTekstChar">
    <w:name w:val="KDMojTekst Char"/>
    <w:link w:val="KDMojTekst"/>
    <w:locked/>
    <w:rsid w:val="000D6BF0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MojTekst">
    <w:name w:val="KDMojTekst"/>
    <w:basedOn w:val="Normal"/>
    <w:link w:val="KDMojTekstChar"/>
    <w:qFormat/>
    <w:rsid w:val="000D6BF0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Bodytext6">
    <w:name w:val="Body text (6)_"/>
    <w:link w:val="Bodytext60"/>
    <w:locked/>
    <w:rsid w:val="000D6BF0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D6BF0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val="en-US" w:eastAsia="en-US"/>
    </w:rPr>
  </w:style>
  <w:style w:type="character" w:styleId="SubtleEmphasis">
    <w:name w:val="Subtle Emphasis"/>
    <w:uiPriority w:val="19"/>
    <w:qFormat/>
    <w:rsid w:val="000D6BF0"/>
    <w:rPr>
      <w:i/>
      <w:iCs/>
      <w:color w:val="7F7F7F"/>
    </w:rPr>
  </w:style>
  <w:style w:type="character" w:styleId="BookTitle">
    <w:name w:val="Book Title"/>
    <w:uiPriority w:val="33"/>
    <w:qFormat/>
    <w:rsid w:val="000D6BF0"/>
    <w:rPr>
      <w:b/>
      <w:bCs/>
      <w:smallCaps/>
      <w:spacing w:val="5"/>
    </w:rPr>
  </w:style>
  <w:style w:type="character" w:customStyle="1" w:styleId="style2">
    <w:name w:val="style2"/>
    <w:basedOn w:val="DefaultParagraphFont"/>
    <w:rsid w:val="000D6BF0"/>
  </w:style>
  <w:style w:type="character" w:customStyle="1" w:styleId="StyleArial">
    <w:name w:val="Style Arial"/>
    <w:rsid w:val="000D6BF0"/>
    <w:rPr>
      <w:rFonts w:ascii="Arial" w:hAnsi="Arial" w:cs="Arial" w:hint="default"/>
      <w:sz w:val="24"/>
      <w:szCs w:val="24"/>
    </w:rPr>
  </w:style>
  <w:style w:type="table" w:styleId="TableGrid">
    <w:name w:val="Table Grid"/>
    <w:basedOn w:val="TableNormal"/>
    <w:uiPriority w:val="59"/>
    <w:rsid w:val="0042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7674D"/>
  </w:style>
  <w:style w:type="table" w:customStyle="1" w:styleId="TableGrid1">
    <w:name w:val="Table Grid1"/>
    <w:basedOn w:val="TableNormal"/>
    <w:next w:val="TableGrid"/>
    <w:uiPriority w:val="59"/>
    <w:rsid w:val="007767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B2FFD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FFD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FFD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FFD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FFD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numbering" w:customStyle="1" w:styleId="NoList3">
    <w:name w:val="No List3"/>
    <w:next w:val="NoList"/>
    <w:uiPriority w:val="99"/>
    <w:semiHidden/>
    <w:unhideWhenUsed/>
    <w:rsid w:val="000B2FFD"/>
  </w:style>
  <w:style w:type="table" w:customStyle="1" w:styleId="TableGrid2">
    <w:name w:val="Table Grid2"/>
    <w:basedOn w:val="TableNormal"/>
    <w:next w:val="TableGrid"/>
    <w:uiPriority w:val="59"/>
    <w:rsid w:val="000B2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B2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Strong">
    <w:name w:val="Strong"/>
    <w:uiPriority w:val="22"/>
    <w:qFormat/>
    <w:rsid w:val="000B2FFD"/>
    <w:rPr>
      <w:b/>
      <w:bCs/>
    </w:rPr>
  </w:style>
  <w:style w:type="character" w:styleId="Emphasis">
    <w:name w:val="Emphasis"/>
    <w:uiPriority w:val="20"/>
    <w:qFormat/>
    <w:rsid w:val="000B2F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B2FFD"/>
    <w:pPr>
      <w:suppressAutoHyphens w:val="0"/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B2FFD"/>
    <w:rPr>
      <w:rFonts w:ascii="Calibri" w:eastAsia="Calibri" w:hAnsi="Calibri" w:cs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FFD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FFD"/>
    <w:rPr>
      <w:rFonts w:ascii="Calibri" w:eastAsia="Calibri" w:hAnsi="Calibri" w:cs="Times New Roman"/>
      <w:b/>
      <w:bCs/>
      <w:i/>
      <w:iCs/>
      <w:lang w:bidi="en-US"/>
    </w:rPr>
  </w:style>
  <w:style w:type="character" w:styleId="IntenseEmphasis">
    <w:name w:val="Intense Emphasis"/>
    <w:uiPriority w:val="21"/>
    <w:qFormat/>
    <w:rsid w:val="000B2FFD"/>
    <w:rPr>
      <w:b/>
      <w:bCs/>
    </w:rPr>
  </w:style>
  <w:style w:type="character" w:styleId="SubtleReference">
    <w:name w:val="Subtle Reference"/>
    <w:uiPriority w:val="31"/>
    <w:qFormat/>
    <w:rsid w:val="000B2FFD"/>
    <w:rPr>
      <w:smallCaps/>
    </w:rPr>
  </w:style>
  <w:style w:type="character" w:styleId="IntenseReference">
    <w:name w:val="Intense Reference"/>
    <w:uiPriority w:val="32"/>
    <w:qFormat/>
    <w:rsid w:val="000B2FFD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FFD"/>
    <w:pPr>
      <w:keepNext w:val="0"/>
      <w:spacing w:before="480" w:after="0"/>
      <w:contextualSpacing/>
      <w:outlineLvl w:val="9"/>
    </w:pPr>
    <w:rPr>
      <w:kern w:val="0"/>
      <w:sz w:val="28"/>
      <w:szCs w:val="28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FFD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FFD"/>
    <w:rPr>
      <w:rFonts w:ascii="Calibri" w:eastAsia="Calibri" w:hAnsi="Calibri" w:cs="Times New Roman"/>
      <w:lang w:bidi="en-US"/>
    </w:rPr>
  </w:style>
  <w:style w:type="paragraph" w:customStyle="1" w:styleId="RevTable3">
    <w:name w:val="Rev Table 3"/>
    <w:basedOn w:val="Normal"/>
    <w:rsid w:val="000B2FFD"/>
    <w:pPr>
      <w:suppressAutoHyphens w:val="0"/>
      <w:spacing w:before="60" w:after="60"/>
    </w:pPr>
    <w:rPr>
      <w:rFonts w:ascii="Arial" w:hAnsi="Arial"/>
      <w:b/>
      <w:sz w:val="20"/>
      <w:lang w:val="en-GB" w:eastAsia="en-US"/>
    </w:rPr>
  </w:style>
  <w:style w:type="paragraph" w:customStyle="1" w:styleId="NASLOV1">
    <w:name w:val="NASLOV1"/>
    <w:basedOn w:val="Heading1"/>
    <w:link w:val="NASLOV1Char"/>
    <w:qFormat/>
    <w:rsid w:val="000B2FFD"/>
    <w:pPr>
      <w:keepNext w:val="0"/>
      <w:numPr>
        <w:numId w:val="4"/>
      </w:numPr>
      <w:spacing w:before="480" w:after="0"/>
      <w:contextualSpacing/>
    </w:pPr>
    <w:rPr>
      <w:kern w:val="0"/>
      <w:sz w:val="28"/>
      <w:szCs w:val="28"/>
      <w:lang w:val="sr-Latn-C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0B2FFD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NASLOV1Char">
    <w:name w:val="NASLOV1 Char"/>
    <w:link w:val="NASLOV1"/>
    <w:rsid w:val="000B2FFD"/>
    <w:rPr>
      <w:rFonts w:ascii="Cambria" w:eastAsia="Times New Roman" w:hAnsi="Cambria" w:cs="Times New Roman"/>
      <w:b/>
      <w:bCs/>
      <w:sz w:val="28"/>
      <w:szCs w:val="28"/>
      <w:lang w:val="sr-Latn-C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2FFD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val="hr-HR" w:eastAsia="en-US"/>
    </w:rPr>
  </w:style>
  <w:style w:type="character" w:styleId="FootnoteReference">
    <w:name w:val="footnote reference"/>
    <w:uiPriority w:val="99"/>
    <w:semiHidden/>
    <w:unhideWhenUsed/>
    <w:rsid w:val="000B2F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BF0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BF0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BF0"/>
    <w:pPr>
      <w:keepNext/>
      <w:suppressAutoHyphens w:val="0"/>
      <w:spacing w:before="240" w:after="60"/>
      <w:jc w:val="center"/>
      <w:outlineLvl w:val="2"/>
    </w:pPr>
    <w:rPr>
      <w:rFonts w:ascii="Arial" w:hAnsi="Arial"/>
      <w:b/>
      <w:bCs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BF0"/>
    <w:pPr>
      <w:keepNext/>
      <w:suppressAutoHyphens w:val="0"/>
      <w:spacing w:before="240" w:after="60" w:line="276" w:lineRule="auto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FFD"/>
    <w:pPr>
      <w:suppressAutoHyphens w:val="0"/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FFD"/>
    <w:pPr>
      <w:suppressAutoHyphens w:val="0"/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FFD"/>
    <w:pPr>
      <w:suppressAutoHyphens w:val="0"/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FFD"/>
    <w:pPr>
      <w:suppressAutoHyphens w:val="0"/>
      <w:spacing w:line="276" w:lineRule="auto"/>
      <w:outlineLvl w:val="7"/>
    </w:pPr>
    <w:rPr>
      <w:rFonts w:ascii="Cambria" w:hAnsi="Cambria"/>
      <w:sz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FFD"/>
    <w:pPr>
      <w:suppressAutoHyphens w:val="0"/>
      <w:spacing w:line="276" w:lineRule="auto"/>
      <w:outlineLvl w:val="8"/>
    </w:pPr>
    <w:rPr>
      <w:rFonts w:ascii="Cambria" w:hAnsi="Cambria"/>
      <w:i/>
      <w:iCs/>
      <w:spacing w:val="5"/>
      <w:sz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A5694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5694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BodyText">
    <w:name w:val="Body Text"/>
    <w:basedOn w:val="Normal"/>
    <w:link w:val="BodyTextChar"/>
    <w:uiPriority w:val="99"/>
    <w:unhideWhenUsed/>
    <w:rsid w:val="00A5694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5694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6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855EB4"/>
    <w:pPr>
      <w:suppressAutoHyphens w:val="0"/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e 1 Char,List Paragraph1 Char"/>
    <w:link w:val="ListParagraph"/>
    <w:rsid w:val="00855EB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536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65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536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65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Obrazac">
    <w:name w:val="KDObrazac"/>
    <w:basedOn w:val="Normal"/>
    <w:qFormat/>
    <w:rsid w:val="00A03077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77"/>
    <w:rPr>
      <w:rFonts w:ascii="Tahoma" w:eastAsia="Times New Roman" w:hAnsi="Tahoma" w:cs="Tahoma"/>
      <w:sz w:val="16"/>
      <w:szCs w:val="16"/>
      <w:lang w:val="sr-Cyrl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B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BF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BF0"/>
    <w:rPr>
      <w:rFonts w:ascii="Arial" w:eastAsia="Times New Roman" w:hAnsi="Arial" w:cs="Times New Roman"/>
      <w:b/>
      <w:bCs/>
      <w:sz w:val="24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BF0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6BF0"/>
  </w:style>
  <w:style w:type="character" w:styleId="Hyperlink">
    <w:name w:val="Hyperlink"/>
    <w:uiPriority w:val="99"/>
    <w:unhideWhenUsed/>
    <w:rsid w:val="000D6BF0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BF0"/>
    <w:rPr>
      <w:rFonts w:ascii="Calibri" w:eastAsia="Times New Roman" w:hAnsi="Calibri" w:cs="Times New Roman"/>
      <w:sz w:val="20"/>
      <w:szCs w:val="20"/>
      <w:lang w:val="x-none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6BF0"/>
    <w:pPr>
      <w:suppressAutoHyphens w:val="0"/>
    </w:pPr>
    <w:rPr>
      <w:rFonts w:ascii="Calibri" w:hAnsi="Calibri"/>
      <w:sz w:val="20"/>
      <w:lang w:val="x-none" w:eastAsia="ja-JP"/>
    </w:rPr>
  </w:style>
  <w:style w:type="character" w:customStyle="1" w:styleId="FootnoteTextChar1">
    <w:name w:val="Footnote Text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0D6BF0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CommentText">
    <w:name w:val="annotation text"/>
    <w:basedOn w:val="Normal"/>
    <w:link w:val="CommentTextChar"/>
    <w:semiHidden/>
    <w:unhideWhenUsed/>
    <w:rsid w:val="000D6BF0"/>
    <w:pPr>
      <w:suppressAutoHyphens w:val="0"/>
      <w:spacing w:after="200" w:line="276" w:lineRule="auto"/>
    </w:pPr>
    <w:rPr>
      <w:rFonts w:ascii="Calibri" w:eastAsia="Calibri" w:hAnsi="Calibri"/>
      <w:sz w:val="20"/>
      <w:lang w:val="en-GB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customStyle="1" w:styleId="HeaderChar1">
    <w:name w:val="Header Char1"/>
    <w:basedOn w:val="DefaultParagraphFont"/>
    <w:uiPriority w:val="99"/>
    <w:semiHidden/>
    <w:rsid w:val="000D6BF0"/>
  </w:style>
  <w:style w:type="character" w:customStyle="1" w:styleId="FooterChar1">
    <w:name w:val="Footer Char1"/>
    <w:basedOn w:val="DefaultParagraphFont"/>
    <w:uiPriority w:val="99"/>
    <w:semiHidden/>
    <w:rsid w:val="000D6BF0"/>
  </w:style>
  <w:style w:type="character" w:customStyle="1" w:styleId="BodyTextChar1">
    <w:name w:val="Body Text Char1"/>
    <w:basedOn w:val="DefaultParagraphFont"/>
    <w:uiPriority w:val="99"/>
    <w:semiHidden/>
    <w:rsid w:val="000D6BF0"/>
  </w:style>
  <w:style w:type="character" w:customStyle="1" w:styleId="BodyTextIndentChar">
    <w:name w:val="Body Text Indent Char"/>
    <w:aliases w:val="Char Char1,Char Char Char Char Char Char,Char Char Char Char Char1,Char Char Char,Char Char Char Char Char Char1,Char Char Char Char Char Char Char,Char Char Char Char,Char Char Char1"/>
    <w:basedOn w:val="DefaultParagraphFont"/>
    <w:locked/>
    <w:rsid w:val="000D6BF0"/>
    <w:rPr>
      <w:rFonts w:ascii="Times New Roman" w:eastAsia="Times New Roman" w:hAnsi="Times New Roman" w:cs="Times New Roman" w:hint="default"/>
      <w:sz w:val="24"/>
      <w:szCs w:val="20"/>
      <w:lang w:val="sr-Latn-CS" w:eastAsia="x-none"/>
    </w:rPr>
  </w:style>
  <w:style w:type="paragraph" w:customStyle="1" w:styleId="BodyTextIndent1">
    <w:name w:val="Body Text Indent1"/>
    <w:aliases w:val="Char,Char Char Char Char Char,Char Char,Char Char Char Char Char Char Char Char Char Char Char"/>
    <w:basedOn w:val="Normal"/>
    <w:rsid w:val="000D6BF0"/>
    <w:pPr>
      <w:suppressAutoHyphens w:val="0"/>
      <w:ind w:firstLine="284"/>
      <w:jc w:val="both"/>
    </w:pPr>
    <w:rPr>
      <w:lang w:val="sr-Latn-CS" w:eastAsia="x-none"/>
    </w:rPr>
  </w:style>
  <w:style w:type="character" w:customStyle="1" w:styleId="BodyText2Char">
    <w:name w:val="Body Text 2 Char"/>
    <w:basedOn w:val="DefaultParagraphFont"/>
    <w:link w:val="BodyText2"/>
    <w:rsid w:val="000D6BF0"/>
    <w:rPr>
      <w:rFonts w:ascii="Times New Roman" w:eastAsia="Times New Roman" w:hAnsi="Times New Roman" w:cs="Times New Roman"/>
      <w:sz w:val="24"/>
      <w:szCs w:val="24"/>
      <w:lang w:val="sl-SI" w:eastAsia="x-none"/>
    </w:rPr>
  </w:style>
  <w:style w:type="paragraph" w:styleId="BodyText2">
    <w:name w:val="Body Text 2"/>
    <w:basedOn w:val="Normal"/>
    <w:link w:val="BodyText2Char"/>
    <w:unhideWhenUsed/>
    <w:rsid w:val="000D6BF0"/>
    <w:pPr>
      <w:suppressAutoHyphens w:val="0"/>
      <w:spacing w:after="120" w:line="480" w:lineRule="auto"/>
    </w:pPr>
    <w:rPr>
      <w:szCs w:val="24"/>
      <w:lang w:val="sl-SI" w:eastAsia="x-none"/>
    </w:rPr>
  </w:style>
  <w:style w:type="character" w:customStyle="1" w:styleId="BodyText2Char1">
    <w:name w:val="Body Text 2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6BF0"/>
    <w:rPr>
      <w:rFonts w:ascii="Calibri" w:eastAsia="Calibri" w:hAnsi="Calibri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6BF0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character" w:customStyle="1" w:styleId="PlainTextChar">
    <w:name w:val="Plain Text Char"/>
    <w:basedOn w:val="DefaultParagraphFont"/>
    <w:link w:val="PlainText"/>
    <w:semiHidden/>
    <w:rsid w:val="000D6BF0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PlainText">
    <w:name w:val="Plain Text"/>
    <w:basedOn w:val="Normal"/>
    <w:link w:val="PlainTextChar"/>
    <w:semiHidden/>
    <w:unhideWhenUsed/>
    <w:rsid w:val="000D6BF0"/>
    <w:pPr>
      <w:suppressAutoHyphens w:val="0"/>
    </w:pPr>
    <w:rPr>
      <w:rFonts w:ascii="Courier New" w:hAnsi="Courier New"/>
      <w:sz w:val="20"/>
      <w:lang w:val="x-none" w:eastAsia="zh-CN"/>
    </w:rPr>
  </w:style>
  <w:style w:type="character" w:customStyle="1" w:styleId="PlainTextChar1">
    <w:name w:val="Plain Text Char1"/>
    <w:basedOn w:val="DefaultParagraphFont"/>
    <w:uiPriority w:val="99"/>
    <w:semiHidden/>
    <w:rsid w:val="000D6BF0"/>
    <w:rPr>
      <w:rFonts w:ascii="Consolas" w:eastAsia="Times New Roman" w:hAnsi="Consolas" w:cs="Consolas"/>
      <w:sz w:val="21"/>
      <w:szCs w:val="21"/>
      <w:lang w:val="sr-Cyrl-CS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BF0"/>
    <w:rPr>
      <w:rFonts w:ascii="Calibri" w:eastAsia="Calibri" w:hAnsi="Calibri" w:cs="Times New Roman"/>
      <w:b/>
      <w:bCs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BF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D6BF0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character" w:customStyle="1" w:styleId="NoSpacingChar">
    <w:name w:val="No Spacing Char"/>
    <w:link w:val="NoSpacing"/>
    <w:uiPriority w:val="1"/>
    <w:locked/>
    <w:rsid w:val="000D6BF0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D6B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Char">
    <w:name w:val="normal Char"/>
    <w:link w:val="Normal1"/>
    <w:locked/>
    <w:rsid w:val="000D6B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">
    <w:name w:val="Normal1"/>
    <w:basedOn w:val="Normal"/>
    <w:link w:val="normalChar"/>
    <w:rsid w:val="000D6BF0"/>
    <w:pPr>
      <w:suppressAutoHyphens w:val="0"/>
      <w:spacing w:before="100" w:beforeAutospacing="1" w:after="100" w:afterAutospacing="1"/>
    </w:pPr>
    <w:rPr>
      <w:szCs w:val="24"/>
      <w:lang w:val="x-none" w:eastAsia="x-none"/>
    </w:rPr>
  </w:style>
  <w:style w:type="paragraph" w:customStyle="1" w:styleId="DecimalAligned">
    <w:name w:val="Decimal Aligned"/>
    <w:basedOn w:val="Normal"/>
    <w:uiPriority w:val="40"/>
    <w:qFormat/>
    <w:rsid w:val="000D6BF0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 w:eastAsia="ja-JP"/>
    </w:rPr>
  </w:style>
  <w:style w:type="character" w:customStyle="1" w:styleId="ColorfulList-Accent1Char">
    <w:name w:val="Colorful List - Accent 1 Char"/>
    <w:link w:val="ColorfulList-Accent11"/>
    <w:locked/>
    <w:rsid w:val="000D6BF0"/>
    <w:rPr>
      <w:rFonts w:ascii="Calibri" w:eastAsia="Calibri" w:hAnsi="Calibri" w:cs="Times New Roman"/>
      <w:sz w:val="20"/>
      <w:szCs w:val="20"/>
      <w:lang w:val="sr-Latn-CS" w:eastAsia="x-none"/>
    </w:rPr>
  </w:style>
  <w:style w:type="paragraph" w:customStyle="1" w:styleId="ColorfulList-Accent11">
    <w:name w:val="Colorful List - Accent 11"/>
    <w:basedOn w:val="Normal"/>
    <w:link w:val="ColorfulList-Accent1Char"/>
    <w:qFormat/>
    <w:rsid w:val="000D6B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x-none"/>
    </w:rPr>
  </w:style>
  <w:style w:type="paragraph" w:customStyle="1" w:styleId="Glava">
    <w:name w:val="Glava"/>
    <w:basedOn w:val="Normal"/>
    <w:rsid w:val="000D6BF0"/>
    <w:pPr>
      <w:keepNext/>
      <w:tabs>
        <w:tab w:val="left" w:pos="1080"/>
      </w:tabs>
      <w:suppressAutoHyphens w:val="0"/>
      <w:spacing w:before="240"/>
      <w:ind w:left="144" w:right="144"/>
      <w:jc w:val="center"/>
    </w:pPr>
    <w:rPr>
      <w:rFonts w:ascii="Arial" w:hAnsi="Arial" w:cs="Arial"/>
      <w:b/>
      <w:szCs w:val="22"/>
      <w:lang w:eastAsia="en-US"/>
    </w:rPr>
  </w:style>
  <w:style w:type="paragraph" w:customStyle="1" w:styleId="Default">
    <w:name w:val="Default"/>
    <w:rsid w:val="000D6B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rChar4CharCharCharCharCharCharCharCharCharCharCharCharCharChar1CharChar1CharChar">
    <w:name w:val="Char Char4 Char Char Char Char Char Char Char Char Char Char Char Char Char Char1 Char Char1 Char Char"/>
    <w:basedOn w:val="Normal"/>
    <w:rsid w:val="000D6BF0"/>
    <w:pPr>
      <w:suppressAutoHyphens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ListParagraph2">
    <w:name w:val="List Paragraph2"/>
    <w:basedOn w:val="Normal"/>
    <w:qFormat/>
    <w:rsid w:val="000D6B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KDPodnaslov1Char">
    <w:name w:val="KDPodnaslov1 Char"/>
    <w:link w:val="KDPodnaslov1"/>
    <w:locked/>
    <w:rsid w:val="000D6BF0"/>
    <w:rPr>
      <w:rFonts w:ascii="Arial" w:eastAsia="Times New Roman" w:hAnsi="Arial" w:cs="Times New Roman"/>
      <w:b/>
    </w:rPr>
  </w:style>
  <w:style w:type="paragraph" w:customStyle="1" w:styleId="KDPodnaslov1">
    <w:name w:val="KDPodnaslov1"/>
    <w:basedOn w:val="Normal"/>
    <w:link w:val="KDPodnaslov1Char"/>
    <w:qFormat/>
    <w:rsid w:val="000D6BF0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0D6BF0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character" w:customStyle="1" w:styleId="KDKomentarChar">
    <w:name w:val="KDKomentar Char"/>
    <w:link w:val="KDKomentar"/>
    <w:locked/>
    <w:rsid w:val="000D6BF0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paragraph" w:customStyle="1" w:styleId="KDKomentar">
    <w:name w:val="KDKomentar"/>
    <w:basedOn w:val="Normal"/>
    <w:link w:val="KDKomentarChar"/>
    <w:qFormat/>
    <w:rsid w:val="000D6BF0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character" w:customStyle="1" w:styleId="KDNabrajanjeChar">
    <w:name w:val="KDNabrajanje Char"/>
    <w:link w:val="KDNabrajanje"/>
    <w:locked/>
    <w:rsid w:val="000D6BF0"/>
    <w:rPr>
      <w:rFonts w:ascii="Arial" w:eastAsia="Times New Roman" w:hAnsi="Arial" w:cs="Times New Roman"/>
      <w:lang w:val="ru-RU"/>
    </w:rPr>
  </w:style>
  <w:style w:type="paragraph" w:customStyle="1" w:styleId="KDNabrajanje">
    <w:name w:val="KDNabrajanje"/>
    <w:basedOn w:val="Normal"/>
    <w:link w:val="KDNabrajanjeChar"/>
    <w:qFormat/>
    <w:rsid w:val="000D6BF0"/>
    <w:pPr>
      <w:numPr>
        <w:numId w:val="1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Podnaslov2Char">
    <w:name w:val="KDPodnaslov2 Char"/>
    <w:link w:val="KDPodnaslov2"/>
    <w:locked/>
    <w:rsid w:val="000D6BF0"/>
    <w:rPr>
      <w:rFonts w:ascii="Arial" w:eastAsia="Times New Roman" w:hAnsi="Arial" w:cs="Times New Roman"/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0D6BF0"/>
    <w:pPr>
      <w:outlineLvl w:val="1"/>
    </w:pPr>
  </w:style>
  <w:style w:type="character" w:customStyle="1" w:styleId="KDPodnaslov3Char">
    <w:name w:val="KDPodnaslov3 Char"/>
    <w:link w:val="KDPodnaslov3"/>
    <w:locked/>
    <w:rsid w:val="000D6BF0"/>
    <w:rPr>
      <w:rFonts w:ascii="Arial" w:eastAsia="Times New Roman" w:hAnsi="Arial" w:cs="Times New Roman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0D6BF0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MojTekstChar">
    <w:name w:val="KDMojTekst Char"/>
    <w:link w:val="KDMojTekst"/>
    <w:locked/>
    <w:rsid w:val="000D6BF0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MojTekst">
    <w:name w:val="KDMojTekst"/>
    <w:basedOn w:val="Normal"/>
    <w:link w:val="KDMojTekstChar"/>
    <w:qFormat/>
    <w:rsid w:val="000D6BF0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Bodytext6">
    <w:name w:val="Body text (6)_"/>
    <w:link w:val="Bodytext60"/>
    <w:locked/>
    <w:rsid w:val="000D6BF0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D6BF0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val="en-US" w:eastAsia="en-US"/>
    </w:rPr>
  </w:style>
  <w:style w:type="character" w:styleId="SubtleEmphasis">
    <w:name w:val="Subtle Emphasis"/>
    <w:uiPriority w:val="19"/>
    <w:qFormat/>
    <w:rsid w:val="000D6BF0"/>
    <w:rPr>
      <w:i/>
      <w:iCs/>
      <w:color w:val="7F7F7F"/>
    </w:rPr>
  </w:style>
  <w:style w:type="character" w:styleId="BookTitle">
    <w:name w:val="Book Title"/>
    <w:uiPriority w:val="33"/>
    <w:qFormat/>
    <w:rsid w:val="000D6BF0"/>
    <w:rPr>
      <w:b/>
      <w:bCs/>
      <w:smallCaps/>
      <w:spacing w:val="5"/>
    </w:rPr>
  </w:style>
  <w:style w:type="character" w:customStyle="1" w:styleId="style2">
    <w:name w:val="style2"/>
    <w:basedOn w:val="DefaultParagraphFont"/>
    <w:rsid w:val="000D6BF0"/>
  </w:style>
  <w:style w:type="character" w:customStyle="1" w:styleId="StyleArial">
    <w:name w:val="Style Arial"/>
    <w:rsid w:val="000D6BF0"/>
    <w:rPr>
      <w:rFonts w:ascii="Arial" w:hAnsi="Arial" w:cs="Arial" w:hint="default"/>
      <w:sz w:val="24"/>
      <w:szCs w:val="24"/>
    </w:rPr>
  </w:style>
  <w:style w:type="table" w:styleId="TableGrid">
    <w:name w:val="Table Grid"/>
    <w:basedOn w:val="TableNormal"/>
    <w:uiPriority w:val="59"/>
    <w:rsid w:val="0042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7674D"/>
  </w:style>
  <w:style w:type="table" w:customStyle="1" w:styleId="TableGrid1">
    <w:name w:val="Table Grid1"/>
    <w:basedOn w:val="TableNormal"/>
    <w:next w:val="TableGrid"/>
    <w:uiPriority w:val="59"/>
    <w:rsid w:val="007767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B2FFD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FFD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FFD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FFD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FFD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numbering" w:customStyle="1" w:styleId="NoList3">
    <w:name w:val="No List3"/>
    <w:next w:val="NoList"/>
    <w:uiPriority w:val="99"/>
    <w:semiHidden/>
    <w:unhideWhenUsed/>
    <w:rsid w:val="000B2FFD"/>
  </w:style>
  <w:style w:type="table" w:customStyle="1" w:styleId="TableGrid2">
    <w:name w:val="Table Grid2"/>
    <w:basedOn w:val="TableNormal"/>
    <w:next w:val="TableGrid"/>
    <w:uiPriority w:val="59"/>
    <w:rsid w:val="000B2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B2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Strong">
    <w:name w:val="Strong"/>
    <w:uiPriority w:val="22"/>
    <w:qFormat/>
    <w:rsid w:val="000B2FFD"/>
    <w:rPr>
      <w:b/>
      <w:bCs/>
    </w:rPr>
  </w:style>
  <w:style w:type="character" w:styleId="Emphasis">
    <w:name w:val="Emphasis"/>
    <w:uiPriority w:val="20"/>
    <w:qFormat/>
    <w:rsid w:val="000B2F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B2FFD"/>
    <w:pPr>
      <w:suppressAutoHyphens w:val="0"/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B2FFD"/>
    <w:rPr>
      <w:rFonts w:ascii="Calibri" w:eastAsia="Calibri" w:hAnsi="Calibri" w:cs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FFD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FFD"/>
    <w:rPr>
      <w:rFonts w:ascii="Calibri" w:eastAsia="Calibri" w:hAnsi="Calibri" w:cs="Times New Roman"/>
      <w:b/>
      <w:bCs/>
      <w:i/>
      <w:iCs/>
      <w:lang w:bidi="en-US"/>
    </w:rPr>
  </w:style>
  <w:style w:type="character" w:styleId="IntenseEmphasis">
    <w:name w:val="Intense Emphasis"/>
    <w:uiPriority w:val="21"/>
    <w:qFormat/>
    <w:rsid w:val="000B2FFD"/>
    <w:rPr>
      <w:b/>
      <w:bCs/>
    </w:rPr>
  </w:style>
  <w:style w:type="character" w:styleId="SubtleReference">
    <w:name w:val="Subtle Reference"/>
    <w:uiPriority w:val="31"/>
    <w:qFormat/>
    <w:rsid w:val="000B2FFD"/>
    <w:rPr>
      <w:smallCaps/>
    </w:rPr>
  </w:style>
  <w:style w:type="character" w:styleId="IntenseReference">
    <w:name w:val="Intense Reference"/>
    <w:uiPriority w:val="32"/>
    <w:qFormat/>
    <w:rsid w:val="000B2FFD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FFD"/>
    <w:pPr>
      <w:keepNext w:val="0"/>
      <w:spacing w:before="480" w:after="0"/>
      <w:contextualSpacing/>
      <w:outlineLvl w:val="9"/>
    </w:pPr>
    <w:rPr>
      <w:kern w:val="0"/>
      <w:sz w:val="28"/>
      <w:szCs w:val="28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FFD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FFD"/>
    <w:rPr>
      <w:rFonts w:ascii="Calibri" w:eastAsia="Calibri" w:hAnsi="Calibri" w:cs="Times New Roman"/>
      <w:lang w:bidi="en-US"/>
    </w:rPr>
  </w:style>
  <w:style w:type="paragraph" w:customStyle="1" w:styleId="RevTable3">
    <w:name w:val="Rev Table 3"/>
    <w:basedOn w:val="Normal"/>
    <w:rsid w:val="000B2FFD"/>
    <w:pPr>
      <w:suppressAutoHyphens w:val="0"/>
      <w:spacing w:before="60" w:after="60"/>
    </w:pPr>
    <w:rPr>
      <w:rFonts w:ascii="Arial" w:hAnsi="Arial"/>
      <w:b/>
      <w:sz w:val="20"/>
      <w:lang w:val="en-GB" w:eastAsia="en-US"/>
    </w:rPr>
  </w:style>
  <w:style w:type="paragraph" w:customStyle="1" w:styleId="NASLOV1">
    <w:name w:val="NASLOV1"/>
    <w:basedOn w:val="Heading1"/>
    <w:link w:val="NASLOV1Char"/>
    <w:qFormat/>
    <w:rsid w:val="000B2FFD"/>
    <w:pPr>
      <w:keepNext w:val="0"/>
      <w:numPr>
        <w:numId w:val="4"/>
      </w:numPr>
      <w:spacing w:before="480" w:after="0"/>
      <w:contextualSpacing/>
    </w:pPr>
    <w:rPr>
      <w:kern w:val="0"/>
      <w:sz w:val="28"/>
      <w:szCs w:val="28"/>
      <w:lang w:val="sr-Latn-C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0B2FFD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NASLOV1Char">
    <w:name w:val="NASLOV1 Char"/>
    <w:link w:val="NASLOV1"/>
    <w:rsid w:val="000B2FFD"/>
    <w:rPr>
      <w:rFonts w:ascii="Cambria" w:eastAsia="Times New Roman" w:hAnsi="Cambria" w:cs="Times New Roman"/>
      <w:b/>
      <w:bCs/>
      <w:sz w:val="28"/>
      <w:szCs w:val="28"/>
      <w:lang w:val="sr-Latn-C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2FFD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val="hr-HR" w:eastAsia="en-US"/>
    </w:rPr>
  </w:style>
  <w:style w:type="character" w:styleId="FootnoteReference">
    <w:name w:val="footnote reference"/>
    <w:uiPriority w:val="99"/>
    <w:semiHidden/>
    <w:unhideWhenUsed/>
    <w:rsid w:val="000B2F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958CD-2F95-403A-B8F1-41C513DD98CD}"/>
</file>

<file path=customXml/itemProps2.xml><?xml version="1.0" encoding="utf-8"?>
<ds:datastoreItem xmlns:ds="http://schemas.openxmlformats.org/officeDocument/2006/customXml" ds:itemID="{5A0D7F48-C2C8-4480-8AAE-7687F2E403E1}"/>
</file>

<file path=customXml/itemProps3.xml><?xml version="1.0" encoding="utf-8"?>
<ds:datastoreItem xmlns:ds="http://schemas.openxmlformats.org/officeDocument/2006/customXml" ds:itemID="{F588076C-3832-4C82-AAE2-CA4C52B91462}"/>
</file>

<file path=customXml/itemProps4.xml><?xml version="1.0" encoding="utf-8"?>
<ds:datastoreItem xmlns:ds="http://schemas.openxmlformats.org/officeDocument/2006/customXml" ds:itemID="{1E7915FB-28AE-4286-9A55-E61EE2292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Milačić</dc:creator>
  <cp:lastModifiedBy>Maja Vasiljević (Mišić)</cp:lastModifiedBy>
  <cp:revision>4</cp:revision>
  <cp:lastPrinted>2019-12-17T07:43:00Z</cp:lastPrinted>
  <dcterms:created xsi:type="dcterms:W3CDTF">2019-12-17T07:42:00Z</dcterms:created>
  <dcterms:modified xsi:type="dcterms:W3CDTF">2019-12-17T11:53:00Z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